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C17" w:rsidRDefault="00CD79AA" w:rsidP="00A34C17">
      <w:pPr>
        <w:pStyle w:val="Title"/>
        <w:tabs>
          <w:tab w:val="left" w:pos="3066"/>
        </w:tabs>
        <w:rPr>
          <w:sz w:val="40"/>
        </w:rPr>
      </w:pPr>
      <w:bookmarkStart w:id="0" w:name="_Toc15189024"/>
      <w:bookmarkStart w:id="1" w:name="_top"/>
      <w:bookmarkEnd w:id="1"/>
      <w:r w:rsidRPr="00FB16F9">
        <w:rPr>
          <w:sz w:val="8"/>
        </w:rPr>
        <w:t>.</w:t>
      </w:r>
      <w:r w:rsidR="00127613" w:rsidRPr="00FB16F9">
        <w:rPr>
          <w:noProof/>
          <w:sz w:val="8"/>
          <w:lang w:eastAsia="en-IE"/>
        </w:rPr>
        <w:drawing>
          <wp:inline distT="0" distB="0" distL="0" distR="0">
            <wp:extent cx="2506345" cy="832485"/>
            <wp:effectExtent l="0" t="0" r="8255" b="5715"/>
            <wp:docPr id="5" name="Picture 2" descr="coford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6345" cy="832485"/>
                    </a:xfrm>
                    <a:prstGeom prst="rect">
                      <a:avLst/>
                    </a:prstGeom>
                    <a:noFill/>
                    <a:ln>
                      <a:noFill/>
                    </a:ln>
                  </pic:spPr>
                </pic:pic>
              </a:graphicData>
            </a:graphic>
          </wp:inline>
        </w:drawing>
      </w:r>
    </w:p>
    <w:p w:rsidR="00CD79AA" w:rsidRPr="00FB16F9" w:rsidRDefault="00CD79AA">
      <w:pPr>
        <w:pStyle w:val="Title"/>
        <w:rPr>
          <w:sz w:val="40"/>
        </w:rPr>
      </w:pPr>
      <w:r w:rsidRPr="00FB16F9">
        <w:rPr>
          <w:sz w:val="40"/>
        </w:rPr>
        <w:t>Forestry and Wood Update</w:t>
      </w:r>
      <w:bookmarkEnd w:id="0"/>
    </w:p>
    <w:p w:rsidR="00CD79AA" w:rsidRPr="00FB16F9" w:rsidRDefault="00446E0D">
      <w:pPr>
        <w:spacing w:line="240" w:lineRule="auto"/>
        <w:jc w:val="center"/>
        <w:rPr>
          <w:rFonts w:ascii="Arial" w:hAnsi="Arial"/>
        </w:rPr>
      </w:pPr>
      <w:r w:rsidRPr="00FB16F9">
        <w:rPr>
          <w:rFonts w:ascii="Arial" w:hAnsi="Arial"/>
        </w:rPr>
        <w:t>MARCH</w:t>
      </w:r>
      <w:r w:rsidR="00917A10" w:rsidRPr="00FB16F9">
        <w:rPr>
          <w:rFonts w:ascii="Arial" w:hAnsi="Arial"/>
        </w:rPr>
        <w:t xml:space="preserve"> 2006</w:t>
      </w:r>
      <w:r w:rsidR="00CD79AA" w:rsidRPr="00FB16F9">
        <w:rPr>
          <w:rFonts w:ascii="Arial" w:hAnsi="Arial"/>
        </w:rPr>
        <w:t xml:space="preserve"> - Volume </w:t>
      </w:r>
      <w:r w:rsidR="00D651B8" w:rsidRPr="00FB16F9">
        <w:rPr>
          <w:rFonts w:ascii="Arial" w:hAnsi="Arial"/>
        </w:rPr>
        <w:t>6</w:t>
      </w:r>
      <w:r w:rsidR="00CD79AA" w:rsidRPr="00FB16F9">
        <w:rPr>
          <w:rFonts w:ascii="Arial" w:hAnsi="Arial"/>
        </w:rPr>
        <w:t xml:space="preserve"> Number </w:t>
      </w:r>
      <w:r w:rsidRPr="00FB16F9">
        <w:rPr>
          <w:rFonts w:ascii="Arial" w:hAnsi="Arial"/>
        </w:rPr>
        <w:t>3</w:t>
      </w:r>
    </w:p>
    <w:p w:rsidR="00CD79AA" w:rsidRPr="00FB16F9" w:rsidRDefault="00CD79AA">
      <w:pPr>
        <w:rPr>
          <w:sz w:val="4"/>
        </w:rPr>
      </w:pPr>
      <w:bookmarkStart w:id="2" w:name="_CONTENTS"/>
      <w:bookmarkStart w:id="3" w:name="_CONTENTS_1"/>
      <w:bookmarkStart w:id="4" w:name="_Toc26677486"/>
      <w:bookmarkEnd w:id="2"/>
      <w:bookmarkEnd w:id="3"/>
    </w:p>
    <w:p w:rsidR="00CD79AA" w:rsidRPr="00FB16F9" w:rsidRDefault="00CD79AA">
      <w:pPr>
        <w:pStyle w:val="Heading2"/>
        <w:rPr>
          <w:rFonts w:ascii="Tahoma" w:hAnsi="Tahoma"/>
        </w:rPr>
      </w:pPr>
    </w:p>
    <w:p w:rsidR="001F203D" w:rsidRPr="00FB16F9" w:rsidRDefault="001F203D">
      <w:pPr>
        <w:pStyle w:val="Heading2"/>
        <w:tabs>
          <w:tab w:val="right" w:leader="dot" w:pos="6480"/>
        </w:tabs>
        <w:rPr>
          <w:rFonts w:ascii="Tahoma" w:hAnsi="Tahoma"/>
          <w:sz w:val="12"/>
          <w:szCs w:val="12"/>
        </w:rPr>
        <w:sectPr w:rsidR="001F203D" w:rsidRPr="00FB16F9" w:rsidSect="00FD32E1">
          <w:footerReference w:type="default" r:id="rId8"/>
          <w:type w:val="continuous"/>
          <w:pgSz w:w="11906" w:h="16838" w:code="9"/>
          <w:pgMar w:top="1134" w:right="1469" w:bottom="1418" w:left="1134" w:header="567" w:footer="567" w:gutter="0"/>
          <w:cols w:sep="1" w:space="454"/>
          <w:docGrid w:linePitch="360"/>
        </w:sectPr>
      </w:pPr>
    </w:p>
    <w:p w:rsidR="00CD79AA" w:rsidRPr="00FB16F9" w:rsidRDefault="00CD79AA">
      <w:pPr>
        <w:pStyle w:val="Heading2"/>
        <w:tabs>
          <w:tab w:val="right" w:leader="dot" w:pos="6480"/>
        </w:tabs>
        <w:rPr>
          <w:rFonts w:ascii="Tahoma" w:hAnsi="Tahoma"/>
        </w:rPr>
      </w:pPr>
      <w:r w:rsidRPr="00FB16F9">
        <w:rPr>
          <w:rFonts w:ascii="Tahoma" w:hAnsi="Tahoma"/>
        </w:rPr>
        <w:lastRenderedPageBreak/>
        <w:t>CONTENTS</w:t>
      </w:r>
    </w:p>
    <w:p w:rsidR="00284277" w:rsidRDefault="00CE0C6F">
      <w:pPr>
        <w:pStyle w:val="TOC1"/>
        <w:rPr>
          <w:rFonts w:ascii="Times New Roman" w:hAnsi="Times New Roman"/>
          <w:noProof/>
          <w:sz w:val="24"/>
          <w:szCs w:val="24"/>
          <w:lang w:val="en-US"/>
        </w:rPr>
      </w:pPr>
      <w:r w:rsidRPr="00FB16F9">
        <w:fldChar w:fldCharType="begin"/>
      </w:r>
      <w:r w:rsidRPr="00FB16F9">
        <w:instrText xml:space="preserve"> TOC \o "1-1" \h \z </w:instrText>
      </w:r>
      <w:r w:rsidRPr="00FB16F9">
        <w:fldChar w:fldCharType="separate"/>
      </w:r>
      <w:hyperlink w:anchor="_Toc129166113" w:history="1">
        <w:r w:rsidR="00284277" w:rsidRPr="008F5881">
          <w:rPr>
            <w:rStyle w:val="Hyperlink"/>
            <w:noProof/>
          </w:rPr>
          <w:t>Minister of State, Mary Wallace TD, assigned the forestry portfolio</w:t>
        </w:r>
        <w:r w:rsidR="00284277">
          <w:rPr>
            <w:noProof/>
            <w:webHidden/>
          </w:rPr>
          <w:tab/>
        </w:r>
        <w:r w:rsidR="00284277">
          <w:rPr>
            <w:noProof/>
            <w:webHidden/>
          </w:rPr>
          <w:fldChar w:fldCharType="begin"/>
        </w:r>
        <w:r w:rsidR="00284277">
          <w:rPr>
            <w:noProof/>
            <w:webHidden/>
          </w:rPr>
          <w:instrText xml:space="preserve"> PAGEREF _Toc129166113 \h </w:instrText>
        </w:r>
        <w:r w:rsidR="00284277">
          <w:rPr>
            <w:noProof/>
            <w:webHidden/>
          </w:rPr>
        </w:r>
        <w:r w:rsidR="00284277">
          <w:rPr>
            <w:noProof/>
            <w:webHidden/>
          </w:rPr>
          <w:fldChar w:fldCharType="separate"/>
        </w:r>
        <w:r w:rsidR="00284277">
          <w:rPr>
            <w:noProof/>
            <w:webHidden/>
          </w:rPr>
          <w:t>1</w:t>
        </w:r>
        <w:r w:rsidR="00284277">
          <w:rPr>
            <w:noProof/>
            <w:webHidden/>
          </w:rPr>
          <w:fldChar w:fldCharType="end"/>
        </w:r>
      </w:hyperlink>
    </w:p>
    <w:p w:rsidR="00284277" w:rsidRDefault="00C837CE">
      <w:pPr>
        <w:pStyle w:val="TOC1"/>
        <w:rPr>
          <w:rFonts w:ascii="Times New Roman" w:hAnsi="Times New Roman"/>
          <w:noProof/>
          <w:sz w:val="24"/>
          <w:szCs w:val="24"/>
          <w:lang w:val="en-US"/>
        </w:rPr>
      </w:pPr>
      <w:hyperlink w:anchor="_Toc129166114" w:history="1">
        <w:r w:rsidR="00284277" w:rsidRPr="008F5881">
          <w:rPr>
            <w:rStyle w:val="Hyperlink"/>
            <w:noProof/>
          </w:rPr>
          <w:t>Forest Energy 2006</w:t>
        </w:r>
        <w:r w:rsidR="00284277">
          <w:rPr>
            <w:noProof/>
            <w:webHidden/>
          </w:rPr>
          <w:tab/>
        </w:r>
        <w:r w:rsidR="00284277">
          <w:rPr>
            <w:noProof/>
            <w:webHidden/>
          </w:rPr>
          <w:fldChar w:fldCharType="begin"/>
        </w:r>
        <w:r w:rsidR="00284277">
          <w:rPr>
            <w:noProof/>
            <w:webHidden/>
          </w:rPr>
          <w:instrText xml:space="preserve"> PAGEREF _Toc129166114 \h </w:instrText>
        </w:r>
        <w:r w:rsidR="00284277">
          <w:rPr>
            <w:noProof/>
            <w:webHidden/>
          </w:rPr>
        </w:r>
        <w:r w:rsidR="00284277">
          <w:rPr>
            <w:noProof/>
            <w:webHidden/>
          </w:rPr>
          <w:fldChar w:fldCharType="separate"/>
        </w:r>
        <w:r w:rsidR="00284277">
          <w:rPr>
            <w:noProof/>
            <w:webHidden/>
          </w:rPr>
          <w:t>2</w:t>
        </w:r>
        <w:r w:rsidR="00284277">
          <w:rPr>
            <w:noProof/>
            <w:webHidden/>
          </w:rPr>
          <w:fldChar w:fldCharType="end"/>
        </w:r>
      </w:hyperlink>
    </w:p>
    <w:p w:rsidR="00284277" w:rsidRDefault="00C837CE">
      <w:pPr>
        <w:pStyle w:val="TOC1"/>
        <w:rPr>
          <w:rFonts w:ascii="Times New Roman" w:hAnsi="Times New Roman"/>
          <w:noProof/>
          <w:sz w:val="24"/>
          <w:szCs w:val="24"/>
          <w:lang w:val="en-US"/>
        </w:rPr>
      </w:pPr>
      <w:hyperlink w:anchor="_Toc129166115" w:history="1">
        <w:r w:rsidR="00284277" w:rsidRPr="008F5881">
          <w:rPr>
            <w:rStyle w:val="Hyperlink"/>
            <w:noProof/>
          </w:rPr>
          <w:t>Wood biomass harvesting and supply chain workshop</w:t>
        </w:r>
        <w:r w:rsidR="00284277">
          <w:rPr>
            <w:noProof/>
            <w:webHidden/>
          </w:rPr>
          <w:tab/>
        </w:r>
        <w:r w:rsidR="00284277">
          <w:rPr>
            <w:noProof/>
            <w:webHidden/>
          </w:rPr>
          <w:fldChar w:fldCharType="begin"/>
        </w:r>
        <w:r w:rsidR="00284277">
          <w:rPr>
            <w:noProof/>
            <w:webHidden/>
          </w:rPr>
          <w:instrText xml:space="preserve"> PAGEREF _Toc129166115 \h </w:instrText>
        </w:r>
        <w:r w:rsidR="00284277">
          <w:rPr>
            <w:noProof/>
            <w:webHidden/>
          </w:rPr>
        </w:r>
        <w:r w:rsidR="00284277">
          <w:rPr>
            <w:noProof/>
            <w:webHidden/>
          </w:rPr>
          <w:fldChar w:fldCharType="separate"/>
        </w:r>
        <w:r w:rsidR="00284277">
          <w:rPr>
            <w:noProof/>
            <w:webHidden/>
          </w:rPr>
          <w:t>3</w:t>
        </w:r>
        <w:r w:rsidR="00284277">
          <w:rPr>
            <w:noProof/>
            <w:webHidden/>
          </w:rPr>
          <w:fldChar w:fldCharType="end"/>
        </w:r>
      </w:hyperlink>
    </w:p>
    <w:p w:rsidR="00284277" w:rsidRDefault="00C837CE">
      <w:pPr>
        <w:pStyle w:val="TOC1"/>
        <w:rPr>
          <w:rFonts w:ascii="Times New Roman" w:hAnsi="Times New Roman"/>
          <w:noProof/>
          <w:sz w:val="24"/>
          <w:szCs w:val="24"/>
          <w:lang w:val="en-US"/>
        </w:rPr>
      </w:pPr>
      <w:hyperlink w:anchor="_Toc129166116" w:history="1">
        <w:r w:rsidR="00284277" w:rsidRPr="008F5881">
          <w:rPr>
            <w:rStyle w:val="Hyperlink"/>
            <w:noProof/>
          </w:rPr>
          <w:t>National Forestry Conference 2006:  The National Forest Resource - Market Opportunities</w:t>
        </w:r>
        <w:r w:rsidR="00284277">
          <w:rPr>
            <w:noProof/>
            <w:webHidden/>
          </w:rPr>
          <w:tab/>
        </w:r>
        <w:r w:rsidR="00284277">
          <w:rPr>
            <w:noProof/>
            <w:webHidden/>
          </w:rPr>
          <w:fldChar w:fldCharType="begin"/>
        </w:r>
        <w:r w:rsidR="00284277">
          <w:rPr>
            <w:noProof/>
            <w:webHidden/>
          </w:rPr>
          <w:instrText xml:space="preserve"> PAGEREF _Toc129166116 \h </w:instrText>
        </w:r>
        <w:r w:rsidR="00284277">
          <w:rPr>
            <w:noProof/>
            <w:webHidden/>
          </w:rPr>
        </w:r>
        <w:r w:rsidR="00284277">
          <w:rPr>
            <w:noProof/>
            <w:webHidden/>
          </w:rPr>
          <w:fldChar w:fldCharType="separate"/>
        </w:r>
        <w:r w:rsidR="00284277">
          <w:rPr>
            <w:noProof/>
            <w:webHidden/>
          </w:rPr>
          <w:t>4</w:t>
        </w:r>
        <w:r w:rsidR="00284277">
          <w:rPr>
            <w:noProof/>
            <w:webHidden/>
          </w:rPr>
          <w:fldChar w:fldCharType="end"/>
        </w:r>
      </w:hyperlink>
    </w:p>
    <w:p w:rsidR="00284277" w:rsidRDefault="00C837CE">
      <w:pPr>
        <w:pStyle w:val="TOC1"/>
        <w:rPr>
          <w:rFonts w:ascii="Times New Roman" w:hAnsi="Times New Roman"/>
          <w:noProof/>
          <w:sz w:val="24"/>
          <w:szCs w:val="24"/>
          <w:lang w:val="en-US"/>
        </w:rPr>
      </w:pPr>
      <w:hyperlink w:anchor="_Toc129166117" w:history="1">
        <w:r w:rsidR="00284277" w:rsidRPr="008F5881">
          <w:rPr>
            <w:rStyle w:val="Hyperlink"/>
            <w:noProof/>
          </w:rPr>
          <w:t>Conference - Forest Vegetation Management: A World Perspective</w:t>
        </w:r>
        <w:r w:rsidR="00284277">
          <w:rPr>
            <w:noProof/>
            <w:webHidden/>
          </w:rPr>
          <w:tab/>
        </w:r>
        <w:r w:rsidR="00284277">
          <w:rPr>
            <w:noProof/>
            <w:webHidden/>
          </w:rPr>
          <w:fldChar w:fldCharType="begin"/>
        </w:r>
        <w:r w:rsidR="00284277">
          <w:rPr>
            <w:noProof/>
            <w:webHidden/>
          </w:rPr>
          <w:instrText xml:space="preserve"> PAGEREF _Toc129166117 \h </w:instrText>
        </w:r>
        <w:r w:rsidR="00284277">
          <w:rPr>
            <w:noProof/>
            <w:webHidden/>
          </w:rPr>
        </w:r>
        <w:r w:rsidR="00284277">
          <w:rPr>
            <w:noProof/>
            <w:webHidden/>
          </w:rPr>
          <w:fldChar w:fldCharType="separate"/>
        </w:r>
        <w:r w:rsidR="00284277">
          <w:rPr>
            <w:noProof/>
            <w:webHidden/>
          </w:rPr>
          <w:t>5</w:t>
        </w:r>
        <w:r w:rsidR="00284277">
          <w:rPr>
            <w:noProof/>
            <w:webHidden/>
          </w:rPr>
          <w:fldChar w:fldCharType="end"/>
        </w:r>
      </w:hyperlink>
    </w:p>
    <w:p w:rsidR="00284277" w:rsidRDefault="00C837CE">
      <w:pPr>
        <w:pStyle w:val="TOC1"/>
        <w:rPr>
          <w:rFonts w:ascii="Times New Roman" w:hAnsi="Times New Roman"/>
          <w:noProof/>
          <w:sz w:val="24"/>
          <w:szCs w:val="24"/>
          <w:lang w:val="en-US"/>
        </w:rPr>
      </w:pPr>
      <w:hyperlink w:anchor="_Toc129166118" w:history="1">
        <w:r w:rsidR="00284277" w:rsidRPr="008F5881">
          <w:rPr>
            <w:rStyle w:val="Hyperlink"/>
            <w:noProof/>
          </w:rPr>
          <w:t>Conference on Small-scale Forestry and Rural Development:  The intersection of ecosystems, economics and society</w:t>
        </w:r>
        <w:r w:rsidR="00284277">
          <w:rPr>
            <w:noProof/>
            <w:webHidden/>
          </w:rPr>
          <w:tab/>
        </w:r>
        <w:r w:rsidR="00284277">
          <w:rPr>
            <w:noProof/>
            <w:webHidden/>
          </w:rPr>
          <w:fldChar w:fldCharType="begin"/>
        </w:r>
        <w:r w:rsidR="00284277">
          <w:rPr>
            <w:noProof/>
            <w:webHidden/>
          </w:rPr>
          <w:instrText xml:space="preserve"> PAGEREF _Toc129166118 \h </w:instrText>
        </w:r>
        <w:r w:rsidR="00284277">
          <w:rPr>
            <w:noProof/>
            <w:webHidden/>
          </w:rPr>
        </w:r>
        <w:r w:rsidR="00284277">
          <w:rPr>
            <w:noProof/>
            <w:webHidden/>
          </w:rPr>
          <w:fldChar w:fldCharType="separate"/>
        </w:r>
        <w:r w:rsidR="00284277">
          <w:rPr>
            <w:noProof/>
            <w:webHidden/>
          </w:rPr>
          <w:t>5</w:t>
        </w:r>
        <w:r w:rsidR="00284277">
          <w:rPr>
            <w:noProof/>
            <w:webHidden/>
          </w:rPr>
          <w:fldChar w:fldCharType="end"/>
        </w:r>
      </w:hyperlink>
    </w:p>
    <w:p w:rsidR="00284277" w:rsidRDefault="00C837CE">
      <w:pPr>
        <w:pStyle w:val="TOC1"/>
        <w:rPr>
          <w:rFonts w:ascii="Times New Roman" w:hAnsi="Times New Roman"/>
          <w:noProof/>
          <w:sz w:val="24"/>
          <w:szCs w:val="24"/>
          <w:lang w:val="en-US"/>
        </w:rPr>
      </w:pPr>
      <w:hyperlink w:anchor="_Toc129166119" w:history="1">
        <w:r w:rsidR="00284277" w:rsidRPr="008F5881">
          <w:rPr>
            <w:rStyle w:val="Hyperlink"/>
            <w:noProof/>
          </w:rPr>
          <w:t>Seed stands selected in 2005</w:t>
        </w:r>
        <w:r w:rsidR="00284277">
          <w:rPr>
            <w:noProof/>
            <w:webHidden/>
          </w:rPr>
          <w:tab/>
        </w:r>
        <w:r w:rsidR="00284277">
          <w:rPr>
            <w:noProof/>
            <w:webHidden/>
          </w:rPr>
          <w:fldChar w:fldCharType="begin"/>
        </w:r>
        <w:r w:rsidR="00284277">
          <w:rPr>
            <w:noProof/>
            <w:webHidden/>
          </w:rPr>
          <w:instrText xml:space="preserve"> PAGEREF _Toc129166119 \h </w:instrText>
        </w:r>
        <w:r w:rsidR="00284277">
          <w:rPr>
            <w:noProof/>
            <w:webHidden/>
          </w:rPr>
        </w:r>
        <w:r w:rsidR="00284277">
          <w:rPr>
            <w:noProof/>
            <w:webHidden/>
          </w:rPr>
          <w:fldChar w:fldCharType="separate"/>
        </w:r>
        <w:r w:rsidR="00284277">
          <w:rPr>
            <w:noProof/>
            <w:webHidden/>
          </w:rPr>
          <w:t>5</w:t>
        </w:r>
        <w:r w:rsidR="00284277">
          <w:rPr>
            <w:noProof/>
            <w:webHidden/>
          </w:rPr>
          <w:fldChar w:fldCharType="end"/>
        </w:r>
      </w:hyperlink>
    </w:p>
    <w:p w:rsidR="00284277" w:rsidRDefault="00C837CE">
      <w:pPr>
        <w:pStyle w:val="TOC1"/>
        <w:rPr>
          <w:rFonts w:ascii="Times New Roman" w:hAnsi="Times New Roman"/>
          <w:noProof/>
          <w:sz w:val="24"/>
          <w:szCs w:val="24"/>
          <w:lang w:val="en-US"/>
        </w:rPr>
      </w:pPr>
      <w:hyperlink w:anchor="_Toc129166120" w:history="1">
        <w:r w:rsidR="00284277" w:rsidRPr="008F5881">
          <w:rPr>
            <w:rStyle w:val="Hyperlink"/>
            <w:noProof/>
          </w:rPr>
          <w:t>Oak 2006 IUFRO Conference: Advances in the principles and practices of oak silviculture and genetics</w:t>
        </w:r>
        <w:r w:rsidR="00284277">
          <w:rPr>
            <w:noProof/>
            <w:webHidden/>
          </w:rPr>
          <w:tab/>
        </w:r>
        <w:r w:rsidR="00284277">
          <w:rPr>
            <w:noProof/>
            <w:webHidden/>
          </w:rPr>
          <w:fldChar w:fldCharType="begin"/>
        </w:r>
        <w:r w:rsidR="00284277">
          <w:rPr>
            <w:noProof/>
            <w:webHidden/>
          </w:rPr>
          <w:instrText xml:space="preserve"> PAGEREF _Toc129166120 \h </w:instrText>
        </w:r>
        <w:r w:rsidR="00284277">
          <w:rPr>
            <w:noProof/>
            <w:webHidden/>
          </w:rPr>
        </w:r>
        <w:r w:rsidR="00284277">
          <w:rPr>
            <w:noProof/>
            <w:webHidden/>
          </w:rPr>
          <w:fldChar w:fldCharType="separate"/>
        </w:r>
        <w:r w:rsidR="00284277">
          <w:rPr>
            <w:noProof/>
            <w:webHidden/>
          </w:rPr>
          <w:t>7</w:t>
        </w:r>
        <w:r w:rsidR="00284277">
          <w:rPr>
            <w:noProof/>
            <w:webHidden/>
          </w:rPr>
          <w:fldChar w:fldCharType="end"/>
        </w:r>
      </w:hyperlink>
    </w:p>
    <w:p w:rsidR="00284277" w:rsidRDefault="00C837CE">
      <w:pPr>
        <w:pStyle w:val="TOC1"/>
        <w:rPr>
          <w:rFonts w:ascii="Times New Roman" w:hAnsi="Times New Roman"/>
          <w:noProof/>
          <w:sz w:val="24"/>
          <w:szCs w:val="24"/>
          <w:lang w:val="en-US"/>
        </w:rPr>
      </w:pPr>
      <w:hyperlink w:anchor="_Toc129166121" w:history="1">
        <w:r w:rsidR="00284277" w:rsidRPr="008F5881">
          <w:rPr>
            <w:rStyle w:val="Hyperlink"/>
            <w:noProof/>
          </w:rPr>
          <w:t>Review of the Forestry Acts and consultative group updates</w:t>
        </w:r>
        <w:r w:rsidR="00284277">
          <w:rPr>
            <w:noProof/>
            <w:webHidden/>
          </w:rPr>
          <w:tab/>
        </w:r>
        <w:r w:rsidR="00284277">
          <w:rPr>
            <w:noProof/>
            <w:webHidden/>
          </w:rPr>
          <w:fldChar w:fldCharType="begin"/>
        </w:r>
        <w:r w:rsidR="00284277">
          <w:rPr>
            <w:noProof/>
            <w:webHidden/>
          </w:rPr>
          <w:instrText xml:space="preserve"> PAGEREF _Toc129166121 \h </w:instrText>
        </w:r>
        <w:r w:rsidR="00284277">
          <w:rPr>
            <w:noProof/>
            <w:webHidden/>
          </w:rPr>
        </w:r>
        <w:r w:rsidR="00284277">
          <w:rPr>
            <w:noProof/>
            <w:webHidden/>
          </w:rPr>
          <w:fldChar w:fldCharType="separate"/>
        </w:r>
        <w:r w:rsidR="00284277">
          <w:rPr>
            <w:noProof/>
            <w:webHidden/>
          </w:rPr>
          <w:t>7</w:t>
        </w:r>
        <w:r w:rsidR="00284277">
          <w:rPr>
            <w:noProof/>
            <w:webHidden/>
          </w:rPr>
          <w:fldChar w:fldCharType="end"/>
        </w:r>
      </w:hyperlink>
    </w:p>
    <w:p w:rsidR="00284277" w:rsidRDefault="00C837CE">
      <w:pPr>
        <w:pStyle w:val="TOC1"/>
        <w:rPr>
          <w:rFonts w:ascii="Times New Roman" w:hAnsi="Times New Roman"/>
          <w:noProof/>
          <w:sz w:val="24"/>
          <w:szCs w:val="24"/>
          <w:lang w:val="en-US"/>
        </w:rPr>
      </w:pPr>
      <w:hyperlink w:anchor="_Toc129166122" w:history="1">
        <w:r w:rsidR="00284277" w:rsidRPr="008F5881">
          <w:rPr>
            <w:rStyle w:val="Hyperlink"/>
            <w:noProof/>
          </w:rPr>
          <w:t>Royal Agricultural Society of England Forestry Conference</w:t>
        </w:r>
        <w:r w:rsidR="00284277">
          <w:rPr>
            <w:noProof/>
            <w:webHidden/>
          </w:rPr>
          <w:tab/>
        </w:r>
        <w:r w:rsidR="00284277">
          <w:rPr>
            <w:noProof/>
            <w:webHidden/>
          </w:rPr>
          <w:fldChar w:fldCharType="begin"/>
        </w:r>
        <w:r w:rsidR="00284277">
          <w:rPr>
            <w:noProof/>
            <w:webHidden/>
          </w:rPr>
          <w:instrText xml:space="preserve"> PAGEREF _Toc129166122 \h </w:instrText>
        </w:r>
        <w:r w:rsidR="00284277">
          <w:rPr>
            <w:noProof/>
            <w:webHidden/>
          </w:rPr>
        </w:r>
        <w:r w:rsidR="00284277">
          <w:rPr>
            <w:noProof/>
            <w:webHidden/>
          </w:rPr>
          <w:fldChar w:fldCharType="separate"/>
        </w:r>
        <w:r w:rsidR="00284277">
          <w:rPr>
            <w:noProof/>
            <w:webHidden/>
          </w:rPr>
          <w:t>8</w:t>
        </w:r>
        <w:r w:rsidR="00284277">
          <w:rPr>
            <w:noProof/>
            <w:webHidden/>
          </w:rPr>
          <w:fldChar w:fldCharType="end"/>
        </w:r>
      </w:hyperlink>
    </w:p>
    <w:p w:rsidR="00284277" w:rsidRDefault="00C837CE">
      <w:pPr>
        <w:pStyle w:val="TOC1"/>
        <w:rPr>
          <w:rFonts w:ascii="Times New Roman" w:hAnsi="Times New Roman"/>
          <w:noProof/>
          <w:sz w:val="24"/>
          <w:szCs w:val="24"/>
          <w:lang w:val="en-US"/>
        </w:rPr>
      </w:pPr>
      <w:hyperlink w:anchor="_Toc129166123" w:history="1">
        <w:r w:rsidR="00284277" w:rsidRPr="008F5881">
          <w:rPr>
            <w:rStyle w:val="Hyperlink"/>
            <w:noProof/>
          </w:rPr>
          <w:t>Seminar on Wood Modification: Opportunities and Challenges</w:t>
        </w:r>
        <w:r w:rsidR="00284277">
          <w:rPr>
            <w:noProof/>
            <w:webHidden/>
          </w:rPr>
          <w:tab/>
        </w:r>
        <w:r w:rsidR="00284277">
          <w:rPr>
            <w:noProof/>
            <w:webHidden/>
          </w:rPr>
          <w:fldChar w:fldCharType="begin"/>
        </w:r>
        <w:r w:rsidR="00284277">
          <w:rPr>
            <w:noProof/>
            <w:webHidden/>
          </w:rPr>
          <w:instrText xml:space="preserve"> PAGEREF _Toc129166123 \h </w:instrText>
        </w:r>
        <w:r w:rsidR="00284277">
          <w:rPr>
            <w:noProof/>
            <w:webHidden/>
          </w:rPr>
        </w:r>
        <w:r w:rsidR="00284277">
          <w:rPr>
            <w:noProof/>
            <w:webHidden/>
          </w:rPr>
          <w:fldChar w:fldCharType="separate"/>
        </w:r>
        <w:r w:rsidR="00284277">
          <w:rPr>
            <w:noProof/>
            <w:webHidden/>
          </w:rPr>
          <w:t>8</w:t>
        </w:r>
        <w:r w:rsidR="00284277">
          <w:rPr>
            <w:noProof/>
            <w:webHidden/>
          </w:rPr>
          <w:fldChar w:fldCharType="end"/>
        </w:r>
      </w:hyperlink>
    </w:p>
    <w:p w:rsidR="00284277" w:rsidRDefault="00C837CE">
      <w:pPr>
        <w:pStyle w:val="TOC1"/>
        <w:rPr>
          <w:rFonts w:ascii="Times New Roman" w:hAnsi="Times New Roman"/>
          <w:noProof/>
          <w:sz w:val="24"/>
          <w:szCs w:val="24"/>
          <w:lang w:val="en-US"/>
        </w:rPr>
      </w:pPr>
      <w:hyperlink w:anchor="_Toc129166124" w:history="1">
        <w:r w:rsidR="00284277" w:rsidRPr="008F5881">
          <w:rPr>
            <w:rStyle w:val="Hyperlink"/>
            <w:noProof/>
          </w:rPr>
          <w:t>Carbon Corner</w:t>
        </w:r>
        <w:r w:rsidR="00284277">
          <w:rPr>
            <w:noProof/>
            <w:webHidden/>
          </w:rPr>
          <w:tab/>
        </w:r>
        <w:r w:rsidR="00284277">
          <w:rPr>
            <w:noProof/>
            <w:webHidden/>
          </w:rPr>
          <w:fldChar w:fldCharType="begin"/>
        </w:r>
        <w:r w:rsidR="00284277">
          <w:rPr>
            <w:noProof/>
            <w:webHidden/>
          </w:rPr>
          <w:instrText xml:space="preserve"> PAGEREF _Toc129166124 \h </w:instrText>
        </w:r>
        <w:r w:rsidR="00284277">
          <w:rPr>
            <w:noProof/>
            <w:webHidden/>
          </w:rPr>
        </w:r>
        <w:r w:rsidR="00284277">
          <w:rPr>
            <w:noProof/>
            <w:webHidden/>
          </w:rPr>
          <w:fldChar w:fldCharType="separate"/>
        </w:r>
        <w:r w:rsidR="00284277">
          <w:rPr>
            <w:noProof/>
            <w:webHidden/>
          </w:rPr>
          <w:t>8</w:t>
        </w:r>
        <w:r w:rsidR="00284277">
          <w:rPr>
            <w:noProof/>
            <w:webHidden/>
          </w:rPr>
          <w:fldChar w:fldCharType="end"/>
        </w:r>
      </w:hyperlink>
    </w:p>
    <w:p w:rsidR="00284277" w:rsidRDefault="00C837CE">
      <w:pPr>
        <w:pStyle w:val="TOC1"/>
        <w:rPr>
          <w:rFonts w:ascii="Times New Roman" w:hAnsi="Times New Roman"/>
          <w:noProof/>
          <w:sz w:val="24"/>
          <w:szCs w:val="24"/>
          <w:lang w:val="en-US"/>
        </w:rPr>
      </w:pPr>
      <w:hyperlink w:anchor="_Toc129166125" w:history="1">
        <w:r w:rsidR="00284277" w:rsidRPr="008F5881">
          <w:rPr>
            <w:rStyle w:val="Hyperlink"/>
            <w:noProof/>
          </w:rPr>
          <w:t>Sustainability in the European forest-based sector</w:t>
        </w:r>
        <w:r w:rsidR="00284277">
          <w:rPr>
            <w:noProof/>
            <w:webHidden/>
          </w:rPr>
          <w:tab/>
        </w:r>
        <w:r w:rsidR="00284277">
          <w:rPr>
            <w:noProof/>
            <w:webHidden/>
          </w:rPr>
          <w:fldChar w:fldCharType="begin"/>
        </w:r>
        <w:r w:rsidR="00284277">
          <w:rPr>
            <w:noProof/>
            <w:webHidden/>
          </w:rPr>
          <w:instrText xml:space="preserve"> PAGEREF _Toc129166125 \h </w:instrText>
        </w:r>
        <w:r w:rsidR="00284277">
          <w:rPr>
            <w:noProof/>
            <w:webHidden/>
          </w:rPr>
        </w:r>
        <w:r w:rsidR="00284277">
          <w:rPr>
            <w:noProof/>
            <w:webHidden/>
          </w:rPr>
          <w:fldChar w:fldCharType="separate"/>
        </w:r>
        <w:r w:rsidR="00284277">
          <w:rPr>
            <w:noProof/>
            <w:webHidden/>
          </w:rPr>
          <w:t>9</w:t>
        </w:r>
        <w:r w:rsidR="00284277">
          <w:rPr>
            <w:noProof/>
            <w:webHidden/>
          </w:rPr>
          <w:fldChar w:fldCharType="end"/>
        </w:r>
      </w:hyperlink>
    </w:p>
    <w:p w:rsidR="00284277" w:rsidRDefault="00C837CE">
      <w:pPr>
        <w:pStyle w:val="TOC1"/>
        <w:rPr>
          <w:rFonts w:ascii="Times New Roman" w:hAnsi="Times New Roman"/>
          <w:noProof/>
          <w:sz w:val="24"/>
          <w:szCs w:val="24"/>
          <w:lang w:val="en-US"/>
        </w:rPr>
      </w:pPr>
      <w:hyperlink w:anchor="_Toc129166126" w:history="1">
        <w:r w:rsidR="00284277" w:rsidRPr="008F5881">
          <w:rPr>
            <w:rStyle w:val="Hyperlink"/>
            <w:noProof/>
          </w:rPr>
          <w:t>New publication from Woodlands of Ireland</w:t>
        </w:r>
        <w:r w:rsidR="00284277">
          <w:rPr>
            <w:noProof/>
            <w:webHidden/>
          </w:rPr>
          <w:tab/>
        </w:r>
        <w:r w:rsidR="00284277">
          <w:rPr>
            <w:noProof/>
            <w:webHidden/>
          </w:rPr>
          <w:fldChar w:fldCharType="begin"/>
        </w:r>
        <w:r w:rsidR="00284277">
          <w:rPr>
            <w:noProof/>
            <w:webHidden/>
          </w:rPr>
          <w:instrText xml:space="preserve"> PAGEREF _Toc129166126 \h </w:instrText>
        </w:r>
        <w:r w:rsidR="00284277">
          <w:rPr>
            <w:noProof/>
            <w:webHidden/>
          </w:rPr>
        </w:r>
        <w:r w:rsidR="00284277">
          <w:rPr>
            <w:noProof/>
            <w:webHidden/>
          </w:rPr>
          <w:fldChar w:fldCharType="separate"/>
        </w:r>
        <w:r w:rsidR="00284277">
          <w:rPr>
            <w:noProof/>
            <w:webHidden/>
          </w:rPr>
          <w:t>10</w:t>
        </w:r>
        <w:r w:rsidR="00284277">
          <w:rPr>
            <w:noProof/>
            <w:webHidden/>
          </w:rPr>
          <w:fldChar w:fldCharType="end"/>
        </w:r>
      </w:hyperlink>
    </w:p>
    <w:p w:rsidR="00CD79AA" w:rsidRPr="00FB16F9" w:rsidRDefault="00CE0C6F" w:rsidP="001F203D">
      <w:pPr>
        <w:pStyle w:val="Header"/>
        <w:tabs>
          <w:tab w:val="clear" w:pos="4153"/>
          <w:tab w:val="clear" w:pos="8306"/>
          <w:tab w:val="left" w:leader="dot" w:pos="6804"/>
        </w:tabs>
        <w:rPr>
          <w:sz w:val="4"/>
        </w:rPr>
      </w:pPr>
      <w:r w:rsidRPr="00FB16F9">
        <w:rPr>
          <w:rFonts w:ascii="Tahoma" w:hAnsi="Tahoma"/>
          <w:sz w:val="16"/>
        </w:rPr>
        <w:fldChar w:fldCharType="end"/>
      </w:r>
    </w:p>
    <w:p w:rsidR="00CD79AA" w:rsidRPr="00FB16F9" w:rsidRDefault="001F203D" w:rsidP="00A34C17">
      <w:pPr>
        <w:pStyle w:val="Caption"/>
      </w:pPr>
      <w:r w:rsidRPr="00FB16F9">
        <w:br w:type="column"/>
      </w:r>
      <w:r w:rsidR="00CD79AA" w:rsidRPr="00FB16F9">
        <w:lastRenderedPageBreak/>
        <w:t xml:space="preserve">COFORD </w:t>
      </w:r>
    </w:p>
    <w:p w:rsidR="00CD79AA" w:rsidRPr="00FB16F9" w:rsidRDefault="00CD79AA">
      <w:pPr>
        <w:spacing w:after="0" w:line="240" w:lineRule="auto"/>
        <w:jc w:val="left"/>
        <w:rPr>
          <w:rFonts w:ascii="Arial" w:hAnsi="Arial"/>
          <w:color w:val="008000"/>
          <w:sz w:val="16"/>
        </w:rPr>
      </w:pPr>
      <w:r w:rsidRPr="00FB16F9">
        <w:rPr>
          <w:rFonts w:ascii="Arial" w:hAnsi="Arial"/>
          <w:color w:val="008000"/>
          <w:sz w:val="16"/>
        </w:rPr>
        <w:t>Arena House</w:t>
      </w:r>
    </w:p>
    <w:p w:rsidR="00CD79AA" w:rsidRPr="00FB16F9" w:rsidRDefault="00CD79AA">
      <w:pPr>
        <w:spacing w:after="0" w:line="240" w:lineRule="auto"/>
        <w:jc w:val="left"/>
        <w:rPr>
          <w:rFonts w:ascii="Arial" w:hAnsi="Arial"/>
          <w:color w:val="008000"/>
          <w:sz w:val="16"/>
        </w:rPr>
      </w:pPr>
      <w:r w:rsidRPr="00FB16F9">
        <w:rPr>
          <w:rFonts w:ascii="Arial" w:hAnsi="Arial"/>
          <w:color w:val="008000"/>
          <w:sz w:val="16"/>
        </w:rPr>
        <w:t>Arena Road</w:t>
      </w:r>
    </w:p>
    <w:p w:rsidR="00CD79AA" w:rsidRPr="00FB16F9" w:rsidRDefault="00CD79AA">
      <w:pPr>
        <w:spacing w:after="0" w:line="240" w:lineRule="auto"/>
        <w:jc w:val="left"/>
        <w:rPr>
          <w:rFonts w:ascii="Arial" w:hAnsi="Arial"/>
          <w:color w:val="008000"/>
          <w:sz w:val="16"/>
        </w:rPr>
      </w:pPr>
      <w:r w:rsidRPr="00FB16F9">
        <w:rPr>
          <w:rFonts w:ascii="Arial" w:hAnsi="Arial"/>
          <w:color w:val="008000"/>
          <w:sz w:val="16"/>
        </w:rPr>
        <w:t>Sandyford</w:t>
      </w:r>
    </w:p>
    <w:p w:rsidR="00CD79AA" w:rsidRPr="00FB16F9" w:rsidRDefault="00CD79AA">
      <w:pPr>
        <w:spacing w:after="0" w:line="240" w:lineRule="auto"/>
        <w:jc w:val="left"/>
        <w:rPr>
          <w:rFonts w:ascii="Arial" w:hAnsi="Arial"/>
          <w:color w:val="008000"/>
          <w:sz w:val="16"/>
        </w:rPr>
      </w:pPr>
      <w:smartTag w:uri="urn:schemas-microsoft-com:office:smarttags" w:element="place">
        <w:smartTag w:uri="urn:schemas-microsoft-com:office:smarttags" w:element="City">
          <w:r w:rsidRPr="00FB16F9">
            <w:rPr>
              <w:rFonts w:ascii="Arial" w:hAnsi="Arial"/>
              <w:color w:val="008000"/>
              <w:sz w:val="16"/>
            </w:rPr>
            <w:t>Dublin</w:t>
          </w:r>
        </w:smartTag>
      </w:smartTag>
      <w:r w:rsidRPr="00FB16F9">
        <w:rPr>
          <w:rFonts w:ascii="Arial" w:hAnsi="Arial"/>
          <w:color w:val="008000"/>
          <w:sz w:val="16"/>
        </w:rPr>
        <w:t xml:space="preserve"> 18</w:t>
      </w:r>
    </w:p>
    <w:p w:rsidR="00CD79AA" w:rsidRPr="00FB16F9" w:rsidRDefault="00CD79AA">
      <w:pPr>
        <w:spacing w:after="0" w:line="240" w:lineRule="auto"/>
        <w:jc w:val="left"/>
        <w:rPr>
          <w:rFonts w:ascii="Arial" w:hAnsi="Arial"/>
          <w:color w:val="008000"/>
          <w:sz w:val="16"/>
        </w:rPr>
      </w:pPr>
      <w:smartTag w:uri="urn:schemas-microsoft-com:office:smarttags" w:element="place">
        <w:smartTag w:uri="urn:schemas-microsoft-com:office:smarttags" w:element="country-region">
          <w:r w:rsidRPr="00FB16F9">
            <w:rPr>
              <w:rFonts w:ascii="Arial" w:hAnsi="Arial"/>
              <w:color w:val="008000"/>
              <w:sz w:val="16"/>
            </w:rPr>
            <w:t>Ireland</w:t>
          </w:r>
        </w:smartTag>
      </w:smartTag>
      <w:r w:rsidRPr="00FB16F9">
        <w:rPr>
          <w:rFonts w:ascii="Arial" w:hAnsi="Arial"/>
          <w:color w:val="008000"/>
          <w:sz w:val="16"/>
        </w:rPr>
        <w:br/>
      </w:r>
    </w:p>
    <w:p w:rsidR="00CD79AA" w:rsidRPr="00FB16F9" w:rsidRDefault="00CD79AA">
      <w:pPr>
        <w:spacing w:after="0" w:line="240" w:lineRule="auto"/>
        <w:jc w:val="left"/>
        <w:rPr>
          <w:rFonts w:ascii="Arial" w:hAnsi="Arial"/>
          <w:color w:val="008000"/>
          <w:sz w:val="16"/>
        </w:rPr>
      </w:pPr>
      <w:r w:rsidRPr="00FB16F9">
        <w:rPr>
          <w:rFonts w:ascii="Arial" w:hAnsi="Arial"/>
          <w:color w:val="008000"/>
          <w:sz w:val="16"/>
        </w:rPr>
        <w:t xml:space="preserve">Tel: +353 - 1 - 2130725 </w:t>
      </w:r>
    </w:p>
    <w:p w:rsidR="00CD79AA" w:rsidRPr="00FB16F9" w:rsidRDefault="00CD79AA">
      <w:pPr>
        <w:spacing w:after="0" w:line="240" w:lineRule="auto"/>
        <w:jc w:val="left"/>
        <w:rPr>
          <w:rFonts w:ascii="Arial" w:hAnsi="Arial"/>
          <w:color w:val="008000"/>
          <w:sz w:val="16"/>
        </w:rPr>
      </w:pPr>
      <w:r w:rsidRPr="00FB16F9">
        <w:rPr>
          <w:rFonts w:ascii="Arial" w:hAnsi="Arial"/>
          <w:color w:val="008000"/>
          <w:sz w:val="16"/>
        </w:rPr>
        <w:t>Fax: +353 - 1 - 2130611</w:t>
      </w:r>
    </w:p>
    <w:p w:rsidR="00CD79AA" w:rsidRPr="00FB16F9" w:rsidRDefault="00CD79AA">
      <w:pPr>
        <w:spacing w:after="0" w:line="240" w:lineRule="auto"/>
        <w:jc w:val="left"/>
        <w:rPr>
          <w:rFonts w:ascii="Arial" w:hAnsi="Arial"/>
          <w:color w:val="008000"/>
          <w:sz w:val="16"/>
        </w:rPr>
      </w:pPr>
      <w:r w:rsidRPr="00FB16F9">
        <w:rPr>
          <w:rFonts w:ascii="Arial" w:hAnsi="Arial"/>
          <w:color w:val="008000"/>
          <w:sz w:val="16"/>
        </w:rPr>
        <w:t xml:space="preserve">Email: </w:t>
      </w:r>
      <w:hyperlink r:id="rId9" w:history="1">
        <w:r w:rsidRPr="00FB16F9">
          <w:rPr>
            <w:rStyle w:val="Hyperlink"/>
            <w:rFonts w:ascii="Arial" w:hAnsi="Arial"/>
            <w:color w:val="008000"/>
            <w:sz w:val="16"/>
          </w:rPr>
          <w:t>info@coford.ie</w:t>
        </w:r>
      </w:hyperlink>
      <w:r w:rsidRPr="00FB16F9">
        <w:rPr>
          <w:rFonts w:ascii="Arial" w:hAnsi="Arial"/>
          <w:color w:val="008000"/>
          <w:sz w:val="16"/>
        </w:rPr>
        <w:t xml:space="preserve"> </w:t>
      </w:r>
    </w:p>
    <w:p w:rsidR="00CD79AA" w:rsidRPr="00FB16F9" w:rsidRDefault="00CD79AA">
      <w:pPr>
        <w:tabs>
          <w:tab w:val="right" w:leader="dot" w:pos="6480"/>
        </w:tabs>
        <w:spacing w:after="0" w:line="240" w:lineRule="auto"/>
      </w:pPr>
      <w:r w:rsidRPr="00FB16F9">
        <w:rPr>
          <w:rFonts w:ascii="Arial" w:hAnsi="Arial"/>
          <w:color w:val="008000"/>
          <w:sz w:val="16"/>
        </w:rPr>
        <w:t xml:space="preserve">Web: </w:t>
      </w:r>
      <w:hyperlink r:id="rId10" w:history="1">
        <w:r w:rsidRPr="00FB16F9">
          <w:rPr>
            <w:rStyle w:val="Hyperlink"/>
            <w:rFonts w:ascii="Arial" w:hAnsi="Arial"/>
            <w:color w:val="008000"/>
            <w:sz w:val="16"/>
          </w:rPr>
          <w:t>www.coford.ie</w:t>
        </w:r>
      </w:hyperlink>
      <w:r w:rsidR="00A34C17">
        <w:rPr>
          <w:rStyle w:val="Hyperlink"/>
          <w:rFonts w:ascii="Arial" w:hAnsi="Arial"/>
          <w:noProof/>
          <w:color w:val="008000"/>
          <w:sz w:val="16"/>
          <w:lang w:eastAsia="en-IE"/>
        </w:rPr>
        <w:drawing>
          <wp:inline distT="0" distB="0" distL="0" distR="0" wp14:anchorId="5B5084C6">
            <wp:extent cx="890270" cy="359410"/>
            <wp:effectExtent l="0" t="0" r="5080" b="2540"/>
            <wp:docPr id="7" name="Picture 7"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270" cy="359410"/>
                    </a:xfrm>
                    <a:prstGeom prst="rect">
                      <a:avLst/>
                    </a:prstGeom>
                    <a:noFill/>
                  </pic:spPr>
                </pic:pic>
              </a:graphicData>
            </a:graphic>
          </wp:inline>
        </w:drawing>
      </w:r>
    </w:p>
    <w:p w:rsidR="00CD79AA" w:rsidRPr="00FB16F9" w:rsidRDefault="00CD79AA">
      <w:pPr>
        <w:tabs>
          <w:tab w:val="right" w:leader="dot" w:pos="6480"/>
        </w:tabs>
        <w:rPr>
          <w:rFonts w:ascii="Tahoma" w:hAnsi="Tahoma"/>
          <w:sz w:val="4"/>
        </w:rPr>
      </w:pPr>
    </w:p>
    <w:p w:rsidR="001F203D" w:rsidRPr="00FB16F9" w:rsidRDefault="001F203D" w:rsidP="001F203D">
      <w:pPr>
        <w:jc w:val="left"/>
        <w:rPr>
          <w:rFonts w:ascii="Arial" w:hAnsi="Arial"/>
          <w:sz w:val="10"/>
        </w:rPr>
      </w:pPr>
      <w:r w:rsidRPr="00FB16F9">
        <w:rPr>
          <w:rFonts w:ascii="Arial" w:hAnsi="Arial"/>
          <w:sz w:val="10"/>
        </w:rPr>
        <w:t>COFORD’s activities are funded by the Irish Government under the National Development Plan, 2000-2006.</w:t>
      </w:r>
    </w:p>
    <w:p w:rsidR="001F203D" w:rsidRPr="00FB16F9" w:rsidRDefault="001F203D">
      <w:pPr>
        <w:jc w:val="left"/>
        <w:rPr>
          <w:rFonts w:ascii="Tahoma" w:hAnsi="Tahoma"/>
          <w:sz w:val="4"/>
        </w:rPr>
      </w:pPr>
    </w:p>
    <w:p w:rsidR="008636BB" w:rsidRPr="00FB16F9" w:rsidRDefault="008636BB" w:rsidP="007775FD">
      <w:pPr>
        <w:pStyle w:val="backtothetop"/>
        <w:spacing w:line="240" w:lineRule="auto"/>
        <w:jc w:val="left"/>
        <w:rPr>
          <w:b w:val="0"/>
          <w:color w:val="008000"/>
          <w:sz w:val="12"/>
          <w:szCs w:val="12"/>
        </w:rPr>
      </w:pPr>
      <w:r w:rsidRPr="00FB16F9">
        <w:rPr>
          <w:b w:val="0"/>
          <w:color w:val="008000"/>
          <w:sz w:val="12"/>
          <w:szCs w:val="12"/>
        </w:rPr>
        <w:t xml:space="preserve">This newsletter was compiled and edited by </w:t>
      </w:r>
      <w:smartTag w:uri="urn:schemas-microsoft-com:office:smarttags" w:element="PersonName">
        <w:r w:rsidRPr="00FB16F9">
          <w:rPr>
            <w:b w:val="0"/>
            <w:color w:val="008000"/>
            <w:sz w:val="12"/>
            <w:szCs w:val="12"/>
          </w:rPr>
          <w:t>Lauren MacLennan</w:t>
        </w:r>
      </w:smartTag>
      <w:r w:rsidRPr="00FB16F9">
        <w:rPr>
          <w:b w:val="0"/>
          <w:color w:val="008000"/>
          <w:sz w:val="12"/>
          <w:szCs w:val="12"/>
        </w:rPr>
        <w:t xml:space="preserve">, </w:t>
      </w:r>
      <w:r w:rsidRPr="00FB16F9">
        <w:rPr>
          <w:b w:val="0"/>
          <w:color w:val="008000"/>
          <w:sz w:val="12"/>
          <w:szCs w:val="12"/>
        </w:rPr>
        <w:br/>
        <w:t xml:space="preserve">Technology Transfer Co-ordinator, COFORD </w:t>
      </w:r>
    </w:p>
    <w:p w:rsidR="008636BB" w:rsidRPr="00FB16F9" w:rsidRDefault="008636BB" w:rsidP="007775FD">
      <w:pPr>
        <w:pStyle w:val="backtothetop"/>
        <w:spacing w:line="240" w:lineRule="auto"/>
        <w:jc w:val="center"/>
        <w:rPr>
          <w:b w:val="0"/>
          <w:color w:val="008000"/>
          <w:sz w:val="12"/>
          <w:szCs w:val="12"/>
        </w:rPr>
      </w:pPr>
      <w:r w:rsidRPr="00FB16F9">
        <w:rPr>
          <w:b w:val="0"/>
          <w:color w:val="008000"/>
          <w:sz w:val="12"/>
          <w:szCs w:val="12"/>
        </w:rPr>
        <w:t xml:space="preserve">Email: </w:t>
      </w:r>
      <w:hyperlink r:id="rId12" w:history="1">
        <w:r w:rsidRPr="00FB16F9">
          <w:rPr>
            <w:b w:val="0"/>
            <w:color w:val="008000"/>
            <w:sz w:val="12"/>
            <w:szCs w:val="12"/>
          </w:rPr>
          <w:t>lauren.maclennan@coford.ie</w:t>
        </w:r>
      </w:hyperlink>
    </w:p>
    <w:p w:rsidR="00CE0C6F" w:rsidRPr="00FB16F9" w:rsidRDefault="008636BB" w:rsidP="007775FD">
      <w:pPr>
        <w:spacing w:line="240" w:lineRule="auto"/>
        <w:jc w:val="left"/>
        <w:rPr>
          <w:sz w:val="12"/>
          <w:szCs w:val="12"/>
        </w:rPr>
      </w:pPr>
      <w:r w:rsidRPr="00FB16F9">
        <w:rPr>
          <w:sz w:val="12"/>
          <w:szCs w:val="12"/>
        </w:rPr>
        <w:t xml:space="preserve">To unsubscribe to this newsletter, reply to </w:t>
      </w:r>
      <w:smartTag w:uri="urn:schemas-microsoft-com:office:smarttags" w:element="PersonName">
        <w:r w:rsidRPr="00FB16F9">
          <w:rPr>
            <w:sz w:val="12"/>
            <w:szCs w:val="12"/>
          </w:rPr>
          <w:t>info</w:t>
        </w:r>
      </w:smartTag>
      <w:r w:rsidRPr="00FB16F9">
        <w:rPr>
          <w:sz w:val="12"/>
          <w:szCs w:val="12"/>
        </w:rPr>
        <w:t>@coford.ie with the word 'unsubscribe' in the subject field.</w:t>
      </w:r>
    </w:p>
    <w:p w:rsidR="00E67C15" w:rsidRPr="00FB16F9" w:rsidRDefault="00E67C15">
      <w:pPr>
        <w:jc w:val="left"/>
        <w:rPr>
          <w:rFonts w:ascii="Tahoma" w:hAnsi="Tahoma"/>
          <w:sz w:val="4"/>
        </w:rPr>
        <w:sectPr w:rsidR="00E67C15" w:rsidRPr="00FB16F9" w:rsidSect="001F203D">
          <w:type w:val="continuous"/>
          <w:pgSz w:w="11906" w:h="16838" w:code="9"/>
          <w:pgMar w:top="1134" w:right="1469" w:bottom="1418" w:left="1134" w:header="567" w:footer="567" w:gutter="0"/>
          <w:cols w:num="2" w:sep="1" w:space="567" w:equalWidth="0">
            <w:col w:w="6804" w:space="567"/>
            <w:col w:w="1932"/>
          </w:cols>
          <w:docGrid w:linePitch="360"/>
        </w:sectPr>
      </w:pPr>
    </w:p>
    <w:p w:rsidR="0098583C" w:rsidRPr="00FB16F9" w:rsidRDefault="0098583C" w:rsidP="004B1DED">
      <w:pPr>
        <w:pStyle w:val="backtothetop"/>
        <w:jc w:val="both"/>
      </w:pPr>
      <w:bookmarkStart w:id="5" w:name="_Toc65663137"/>
      <w:bookmarkStart w:id="6" w:name="_Toc65663145"/>
      <w:bookmarkEnd w:id="4"/>
    </w:p>
    <w:p w:rsidR="005A64D6" w:rsidRPr="00FB16F9" w:rsidRDefault="005A64D6" w:rsidP="005A64D6">
      <w:pPr>
        <w:pStyle w:val="Heading1"/>
      </w:pPr>
      <w:bookmarkStart w:id="7" w:name="_Toc129166113"/>
      <w:bookmarkEnd w:id="5"/>
      <w:bookmarkEnd w:id="6"/>
      <w:r w:rsidRPr="00FB16F9">
        <w:t>Minister of State, Mary Wallace TD, assigned the forestry portfolio</w:t>
      </w:r>
      <w:bookmarkEnd w:id="7"/>
    </w:p>
    <w:p w:rsidR="005A64D6" w:rsidRPr="00FB16F9" w:rsidRDefault="005A64D6" w:rsidP="005A64D6">
      <w:r w:rsidRPr="00FB16F9">
        <w:t xml:space="preserve">Speaking on her appointment as Minister of State in the Department of Agriculture and Food, Mary Wallace, TD, said she was delighted to be assigned the forestry portfolio, a sector which she saw as critical to the long-term stability of rural </w:t>
      </w:r>
      <w:smartTag w:uri="urn:schemas-microsoft-com:office:smarttags" w:element="place">
        <w:smartTag w:uri="urn:schemas-microsoft-com:office:smarttags" w:element="country-region">
          <w:r w:rsidRPr="00FB16F9">
            <w:t>Ireland</w:t>
          </w:r>
        </w:smartTag>
      </w:smartTag>
      <w:r w:rsidRPr="00FB16F9">
        <w:t xml:space="preserve">. The Minister of State said that she looked forward to engaging with the many challenges facing the sector and that she was determined to see forestry develop to its full potential. </w:t>
      </w:r>
    </w:p>
    <w:p w:rsidR="005A64D6" w:rsidRPr="00FB16F9" w:rsidRDefault="005A64D6" w:rsidP="005A64D6">
      <w:pPr>
        <w:pStyle w:val="normal-firstlineindent0"/>
        <w:rPr>
          <w:lang w:val="en-IE"/>
        </w:rPr>
      </w:pPr>
      <w:r w:rsidRPr="00FB16F9">
        <w:rPr>
          <w:lang w:val="en-IE"/>
        </w:rPr>
        <w:t xml:space="preserve">She reiterated the Government's commitment to the forestry sector, which employs over 16,000 people directly and indirectly, pointing to the record allocation of €137m of public funds to the sector this year. Minister Wallace drew attention to the multifunctional nature of forestry in </w:t>
      </w:r>
      <w:smartTag w:uri="urn:schemas-microsoft-com:office:smarttags" w:element="place">
        <w:smartTag w:uri="urn:schemas-microsoft-com:office:smarttags" w:element="country-region">
          <w:r w:rsidRPr="00FB16F9">
            <w:rPr>
              <w:lang w:val="en-IE"/>
            </w:rPr>
            <w:t>Ireland</w:t>
          </w:r>
        </w:smartTag>
      </w:smartTag>
      <w:r w:rsidRPr="00FB16F9">
        <w:rPr>
          <w:lang w:val="en-IE"/>
        </w:rPr>
        <w:t>, which brings not just economic benefits to the country, but also social, recreational and environmental benefits as well.</w:t>
      </w:r>
    </w:p>
    <w:p w:rsidR="005A64D6" w:rsidRPr="00FB16F9" w:rsidRDefault="005A64D6" w:rsidP="005A64D6">
      <w:pPr>
        <w:pStyle w:val="normal-firstlineindent0"/>
        <w:rPr>
          <w:lang w:val="en-IE"/>
        </w:rPr>
      </w:pPr>
      <w:r w:rsidRPr="00FB16F9">
        <w:rPr>
          <w:lang w:val="en-IE"/>
        </w:rPr>
        <w:t xml:space="preserve">Minister of State Wallace said “I am aware that the current afforestation programme is ending this year and, I look forward to the drafting of a new Programme, in consultation with the sector, which will guide the development of Forestry up to the year 2013.” </w:t>
      </w:r>
    </w:p>
    <w:p w:rsidR="005A64D6" w:rsidRPr="00FB16F9" w:rsidRDefault="005A64D6" w:rsidP="005A64D6">
      <w:pPr>
        <w:pStyle w:val="normal-firstlineindent0"/>
        <w:rPr>
          <w:lang w:val="en-IE"/>
        </w:rPr>
      </w:pPr>
      <w:r w:rsidRPr="00FB16F9">
        <w:rPr>
          <w:lang w:val="en-IE"/>
        </w:rPr>
        <w:t xml:space="preserve">The Minister said she was also conscious that new issues and challenges are constantly emerging, given the rapidly changing nature of Irish society, of the agriculture sector, and of forestry as a viable land use option within that sector. She added: “I look forward to the continued contribution of the forestry organisations and am confident that we can all work together in the best interests of forestry in </w:t>
      </w:r>
      <w:smartTag w:uri="urn:schemas-microsoft-com:office:smarttags" w:element="place">
        <w:smartTag w:uri="urn:schemas-microsoft-com:office:smarttags" w:element="country-region">
          <w:r w:rsidRPr="00FB16F9">
            <w:rPr>
              <w:lang w:val="en-IE"/>
            </w:rPr>
            <w:t>Ireland</w:t>
          </w:r>
        </w:smartTag>
      </w:smartTag>
      <w:r w:rsidRPr="00FB16F9">
        <w:rPr>
          <w:lang w:val="en-IE"/>
        </w:rPr>
        <w:t xml:space="preserve">”. She pointed to the contribution of the Forestry </w:t>
      </w:r>
      <w:r w:rsidRPr="00FB16F9">
        <w:rPr>
          <w:lang w:val="en-IE"/>
        </w:rPr>
        <w:lastRenderedPageBreak/>
        <w:t xml:space="preserve">Liaison Group, which she understood has proved to be a very worthwhile and productive forum within which issues can be considered in partnership with representatives of the sector. </w:t>
      </w:r>
    </w:p>
    <w:p w:rsidR="005A64D6" w:rsidRPr="00FB16F9" w:rsidRDefault="005A64D6" w:rsidP="005A64D6">
      <w:pPr>
        <w:pStyle w:val="normal-firstlineindent0"/>
        <w:rPr>
          <w:lang w:val="en-IE"/>
        </w:rPr>
      </w:pPr>
      <w:r w:rsidRPr="00FB16F9">
        <w:rPr>
          <w:lang w:val="en-IE"/>
        </w:rPr>
        <w:t>Minister of State Wallace acknowledged the contribution of her predecessor, Mr John Browne TD, and wished him well with his new Marine portfolio.</w:t>
      </w:r>
    </w:p>
    <w:p w:rsidR="005A64D6" w:rsidRPr="00FB16F9" w:rsidRDefault="005A64D6" w:rsidP="005A64D6">
      <w:pPr>
        <w:pStyle w:val="normal-firstlineindent0"/>
        <w:rPr>
          <w:lang w:val="en-IE"/>
        </w:rPr>
      </w:pPr>
      <w:r w:rsidRPr="00FB16F9">
        <w:rPr>
          <w:lang w:val="en-IE"/>
        </w:rPr>
        <w:t>In a different statement, she highlighted the benefits of forestry and encouraged farmers to consider forestry as an alternative land use and to avail of the current funding package which the Government has committed to afforestation.</w:t>
      </w:r>
    </w:p>
    <w:p w:rsidR="005A64D6" w:rsidRPr="00FB16F9" w:rsidRDefault="005A64D6" w:rsidP="005A64D6">
      <w:pPr>
        <w:pStyle w:val="normal-firstlineindent0"/>
        <w:rPr>
          <w:lang w:val="en-IE"/>
        </w:rPr>
      </w:pPr>
      <w:r w:rsidRPr="00FB16F9">
        <w:rPr>
          <w:lang w:val="en-IE"/>
        </w:rPr>
        <w:t xml:space="preserve">Minister Wallace outlined her concerns that only 10% of Irish land is under forestry as against the EU average of 35% and indeed 17% in neighbouring </w:t>
      </w:r>
      <w:smartTag w:uri="urn:schemas-microsoft-com:office:smarttags" w:element="place">
        <w:smartTag w:uri="urn:schemas-microsoft-com:office:smarttags" w:element="country-region">
          <w:r w:rsidRPr="00FB16F9">
            <w:rPr>
              <w:lang w:val="en-IE"/>
            </w:rPr>
            <w:t>Scotland</w:t>
          </w:r>
        </w:smartTag>
      </w:smartTag>
      <w:r w:rsidRPr="00FB16F9">
        <w:rPr>
          <w:lang w:val="en-IE"/>
        </w:rPr>
        <w:t>. At present the planting figures of approximately 10,000 hectares per annum falls well short of what is needed to achieve critical mass of planting up to 2035. She particularly wanted farmers who already had approval to plant to proceed as soon as possible.</w:t>
      </w:r>
    </w:p>
    <w:p w:rsidR="005A64D6" w:rsidRPr="00FB16F9" w:rsidRDefault="005A64D6" w:rsidP="005A64D6">
      <w:pPr>
        <w:pStyle w:val="normal-firstlineindent0"/>
        <w:rPr>
          <w:lang w:val="en-IE"/>
        </w:rPr>
      </w:pPr>
      <w:r w:rsidRPr="00FB16F9">
        <w:rPr>
          <w:lang w:val="en-IE"/>
        </w:rPr>
        <w:t xml:space="preserve">She pointed to the record allocation of €137m of public funds to the sector this year as evidence of the Government's continuing commitment to forestry. With 16,000 employed in the forestry sector Minister Wallace asks the farming community to work with her in 2006 to increase the acreage under afforestation. </w:t>
      </w:r>
    </w:p>
    <w:p w:rsidR="005A64D6" w:rsidRPr="00FB16F9" w:rsidRDefault="005A64D6" w:rsidP="005A64D6">
      <w:pPr>
        <w:pStyle w:val="normal-firstlineindent0"/>
        <w:rPr>
          <w:lang w:val="en-IE"/>
        </w:rPr>
      </w:pPr>
      <w:r w:rsidRPr="00FB16F9">
        <w:rPr>
          <w:lang w:val="en-IE"/>
        </w:rPr>
        <w:t xml:space="preserve">Minister of State Wallace commented “These funds will support not just the afforestation and premium schemes, but also capital development work such as roads, reconstitution, native woodland development, amenity schemes, woodland improvement as well as research and development”. </w:t>
      </w:r>
    </w:p>
    <w:p w:rsidR="005A64D6" w:rsidRPr="00FB16F9" w:rsidRDefault="005A64D6" w:rsidP="005A64D6">
      <w:pPr>
        <w:pStyle w:val="normal-firstlineindent0"/>
        <w:rPr>
          <w:lang w:val="en-IE"/>
        </w:rPr>
      </w:pPr>
      <w:r w:rsidRPr="00FB16F9">
        <w:rPr>
          <w:lang w:val="en-IE"/>
        </w:rPr>
        <w:t>In order to encourage farmers to plant in 2006 the Minister has drawn attention to the comprehensive range of incentives and supports which are available including:</w:t>
      </w:r>
    </w:p>
    <w:p w:rsidR="005A64D6" w:rsidRPr="00FB16F9" w:rsidRDefault="005A64D6" w:rsidP="005A64D6">
      <w:pPr>
        <w:pStyle w:val="normal-firstlineindent0"/>
        <w:numPr>
          <w:ilvl w:val="0"/>
          <w:numId w:val="41"/>
        </w:numPr>
        <w:rPr>
          <w:lang w:val="en-IE"/>
        </w:rPr>
      </w:pPr>
      <w:r w:rsidRPr="00FB16F9">
        <w:rPr>
          <w:lang w:val="en-IE"/>
        </w:rPr>
        <w:t xml:space="preserve">Grants covering 100% of planting costs - it costs landowners no </w:t>
      </w:r>
      <w:proofErr w:type="spellStart"/>
      <w:r w:rsidRPr="00FB16F9">
        <w:rPr>
          <w:lang w:val="en-IE"/>
        </w:rPr>
        <w:t>up front</w:t>
      </w:r>
      <w:proofErr w:type="spellEnd"/>
      <w:r w:rsidRPr="00FB16F9">
        <w:rPr>
          <w:lang w:val="en-IE"/>
        </w:rPr>
        <w:t xml:space="preserve"> outlay to invest in forestry.</w:t>
      </w:r>
    </w:p>
    <w:p w:rsidR="005A64D6" w:rsidRPr="00FB16F9" w:rsidRDefault="005A64D6" w:rsidP="005A64D6">
      <w:pPr>
        <w:pStyle w:val="normal-firstlineindent0"/>
        <w:numPr>
          <w:ilvl w:val="0"/>
          <w:numId w:val="41"/>
        </w:numPr>
        <w:rPr>
          <w:lang w:val="en-IE"/>
        </w:rPr>
      </w:pPr>
      <w:r w:rsidRPr="00FB16F9">
        <w:rPr>
          <w:lang w:val="en-IE"/>
        </w:rPr>
        <w:t xml:space="preserve">2006 is the final year under the current scheme entitling farmers to a 20 year premium of up to €500 per hectare (€200 </w:t>
      </w:r>
      <w:proofErr w:type="spellStart"/>
      <w:r w:rsidRPr="00FB16F9">
        <w:rPr>
          <w:lang w:val="en-IE"/>
        </w:rPr>
        <w:t>approx</w:t>
      </w:r>
      <w:proofErr w:type="spellEnd"/>
      <w:r w:rsidRPr="00FB16F9">
        <w:rPr>
          <w:lang w:val="en-IE"/>
        </w:rPr>
        <w:t xml:space="preserve"> per acre) depending on the species planted. Therefore forestry premiums started in 2006 will continue to be payable up to 2026.</w:t>
      </w:r>
    </w:p>
    <w:p w:rsidR="005A64D6" w:rsidRPr="00FB16F9" w:rsidRDefault="005A64D6" w:rsidP="005A64D6">
      <w:pPr>
        <w:pStyle w:val="normal-firstlineindent0"/>
        <w:numPr>
          <w:ilvl w:val="0"/>
          <w:numId w:val="41"/>
        </w:numPr>
        <w:rPr>
          <w:lang w:val="en-IE"/>
        </w:rPr>
      </w:pPr>
      <w:r w:rsidRPr="00FB16F9">
        <w:rPr>
          <w:lang w:val="en-IE"/>
        </w:rPr>
        <w:t>Income earned from forestry is exempt from tax.</w:t>
      </w:r>
    </w:p>
    <w:p w:rsidR="005A64D6" w:rsidRPr="00FB16F9" w:rsidRDefault="005A64D6" w:rsidP="005A64D6">
      <w:pPr>
        <w:pStyle w:val="normal-firstlineindent0"/>
        <w:numPr>
          <w:ilvl w:val="0"/>
          <w:numId w:val="41"/>
        </w:numPr>
        <w:rPr>
          <w:lang w:val="en-IE"/>
        </w:rPr>
      </w:pPr>
      <w:r w:rsidRPr="00FB16F9">
        <w:rPr>
          <w:lang w:val="en-IE"/>
        </w:rPr>
        <w:t>Under the single Payment Scheme up to 50% of land can be planted without affecting the single farm payment. This stacking entitlement is of considerable value to farmer-foresters.</w:t>
      </w:r>
    </w:p>
    <w:p w:rsidR="005A64D6" w:rsidRPr="00FB16F9" w:rsidRDefault="005A64D6" w:rsidP="005A64D6">
      <w:pPr>
        <w:pStyle w:val="normal-firstlineindent0"/>
        <w:numPr>
          <w:ilvl w:val="0"/>
          <w:numId w:val="41"/>
        </w:numPr>
        <w:rPr>
          <w:lang w:val="en-IE"/>
        </w:rPr>
      </w:pPr>
      <w:r w:rsidRPr="00FB16F9">
        <w:rPr>
          <w:lang w:val="en-IE"/>
        </w:rPr>
        <w:t>Supports are also available for the shaping of broadleaves and pruning of conifers.</w:t>
      </w:r>
    </w:p>
    <w:p w:rsidR="005A64D6" w:rsidRPr="00FB16F9" w:rsidRDefault="005A64D6" w:rsidP="005A64D6">
      <w:pPr>
        <w:pStyle w:val="normal-firstlineindent0"/>
        <w:rPr>
          <w:lang w:val="en-IE"/>
        </w:rPr>
      </w:pPr>
      <w:r w:rsidRPr="00FB16F9">
        <w:rPr>
          <w:lang w:val="en-IE"/>
        </w:rPr>
        <w:t xml:space="preserve">Minister of State Wallace added “I am aware that the current afforestation programme is ending this year and, I look forward to the drafting of a new Programme, in consultation with the sector, which will guide the development of Forestry up to the year 2013. This new Rural Development Programme for 2007-2013 will continue to provide generous supports for forestry in terms of both afforestation and improving the competitiveness of existing forests. “The </w:t>
      </w:r>
      <w:proofErr w:type="spellStart"/>
      <w:r w:rsidRPr="00FB16F9">
        <w:rPr>
          <w:lang w:val="en-IE"/>
        </w:rPr>
        <w:t>Governments</w:t>
      </w:r>
      <w:proofErr w:type="spellEnd"/>
      <w:r w:rsidRPr="00FB16F9">
        <w:rPr>
          <w:lang w:val="en-IE"/>
        </w:rPr>
        <w:t xml:space="preserve"> commitment to forestry is ongoing”. </w:t>
      </w:r>
    </w:p>
    <w:p w:rsidR="005A64D6" w:rsidRPr="00FB16F9" w:rsidRDefault="005A64D6" w:rsidP="005A64D6">
      <w:pPr>
        <w:pStyle w:val="normal-firstlineindent0"/>
        <w:rPr>
          <w:lang w:val="en-IE"/>
        </w:rPr>
      </w:pPr>
      <w:r w:rsidRPr="00FB16F9">
        <w:rPr>
          <w:lang w:val="en-IE"/>
        </w:rPr>
        <w:t xml:space="preserve">Encouraging farmers to take a serious look at the current package on offer, to work out the potential returns, both short-term and long-term, and to avail of this package and to go ahead and plant, she said "Forestry has a real and lasting benefit not only for our community but for the incomes of farmers in the foreseeable future”. </w:t>
      </w:r>
    </w:p>
    <w:p w:rsidR="005A64D6" w:rsidRPr="00FB16F9" w:rsidRDefault="005A64D6" w:rsidP="005A64D6">
      <w:pPr>
        <w:rPr>
          <w:i/>
        </w:rPr>
      </w:pPr>
      <w:r w:rsidRPr="00FB16F9">
        <w:rPr>
          <w:i/>
        </w:rPr>
        <w:t xml:space="preserve">source: </w:t>
      </w:r>
      <w:hyperlink r:id="rId13" w:history="1">
        <w:r w:rsidRPr="00FB16F9">
          <w:rPr>
            <w:rStyle w:val="Hyperlink"/>
            <w:i/>
          </w:rPr>
          <w:t>www.agriculture.gov.ie</w:t>
        </w:r>
      </w:hyperlink>
    </w:p>
    <w:p w:rsidR="005A64D6" w:rsidRPr="00FB16F9" w:rsidRDefault="00C837CE" w:rsidP="005A64D6">
      <w:pPr>
        <w:pStyle w:val="backtothetop"/>
      </w:pPr>
      <w:hyperlink w:anchor="_CONTENTS" w:history="1">
        <w:r w:rsidR="005A64D6" w:rsidRPr="00FB16F9">
          <w:rPr>
            <w:rStyle w:val="Hyperlink"/>
          </w:rPr>
          <w:t>Back to List of Contents</w:t>
        </w:r>
      </w:hyperlink>
    </w:p>
    <w:p w:rsidR="005A64D6" w:rsidRPr="00FB16F9" w:rsidRDefault="005A64D6" w:rsidP="005A64D6"/>
    <w:p w:rsidR="004B1DED" w:rsidRPr="00FB16F9" w:rsidRDefault="004B1DED" w:rsidP="004B1DED">
      <w:pPr>
        <w:pStyle w:val="Heading1"/>
      </w:pPr>
      <w:bookmarkStart w:id="8" w:name="_Toc129166114"/>
      <w:smartTag w:uri="urn:schemas-microsoft-com:office:smarttags" w:element="place">
        <w:r w:rsidRPr="00FB16F9">
          <w:t>Forest</w:t>
        </w:r>
      </w:smartTag>
      <w:r w:rsidRPr="00FB16F9">
        <w:t xml:space="preserve"> Energy 2006</w:t>
      </w:r>
      <w:bookmarkEnd w:id="8"/>
      <w:r w:rsidRPr="00FB16F9">
        <w:t xml:space="preserve"> </w:t>
      </w:r>
    </w:p>
    <w:p w:rsidR="004B1DED" w:rsidRPr="00FB16F9" w:rsidRDefault="00D51D5B" w:rsidP="004B1DED">
      <w:pPr>
        <w:pStyle w:val="Heading2"/>
      </w:pPr>
      <w:r w:rsidRPr="00FB16F9">
        <w:t>Demonstrations of p</w:t>
      </w:r>
      <w:r w:rsidR="004B1DED" w:rsidRPr="00FB16F9">
        <w:t xml:space="preserve">roduction and supply systems to produce quality wood chip fuel </w:t>
      </w:r>
    </w:p>
    <w:p w:rsidR="00326850" w:rsidRPr="00FB16F9" w:rsidRDefault="00326850" w:rsidP="00326850">
      <w:r w:rsidRPr="00FB16F9">
        <w:t xml:space="preserve">The main aim of the COFORD technology transfer programme on harvesting and wood fuel production in young forests is to demonstrate thinning and machinery systems to produce a quality wood chip from first </w:t>
      </w:r>
      <w:proofErr w:type="spellStart"/>
      <w:r w:rsidRPr="00FB16F9">
        <w:t>thinnings</w:t>
      </w:r>
      <w:proofErr w:type="spellEnd"/>
      <w:r w:rsidRPr="00FB16F9">
        <w:t xml:space="preserve">. </w:t>
      </w:r>
    </w:p>
    <w:p w:rsidR="00326850" w:rsidRPr="00FB16F9" w:rsidRDefault="00326850" w:rsidP="00326850">
      <w:pPr>
        <w:pStyle w:val="normal-firstlineindent0"/>
        <w:rPr>
          <w:lang w:val="en-IE"/>
        </w:rPr>
      </w:pPr>
      <w:r w:rsidRPr="00FB16F9">
        <w:rPr>
          <w:lang w:val="en-IE"/>
        </w:rPr>
        <w:t xml:space="preserve">Harvesting systems in first </w:t>
      </w:r>
      <w:proofErr w:type="spellStart"/>
      <w:r w:rsidRPr="00FB16F9">
        <w:rPr>
          <w:lang w:val="en-IE"/>
        </w:rPr>
        <w:t>thinnings</w:t>
      </w:r>
      <w:proofErr w:type="spellEnd"/>
      <w:r w:rsidRPr="00FB16F9">
        <w:rPr>
          <w:lang w:val="en-IE"/>
        </w:rPr>
        <w:t xml:space="preserve"> will be demonstrated </w:t>
      </w:r>
      <w:r w:rsidR="00D51D5B" w:rsidRPr="00FB16F9">
        <w:rPr>
          <w:lang w:val="en-IE"/>
        </w:rPr>
        <w:t>at</w:t>
      </w:r>
      <w:r w:rsidRPr="00FB16F9">
        <w:rPr>
          <w:lang w:val="en-IE"/>
        </w:rPr>
        <w:t xml:space="preserve"> a range of sites: </w:t>
      </w:r>
    </w:p>
    <w:p w:rsidR="00326850" w:rsidRPr="00FB16F9" w:rsidRDefault="00326850" w:rsidP="00326850">
      <w:pPr>
        <w:pStyle w:val="normal-firstlineindent0"/>
        <w:numPr>
          <w:ilvl w:val="0"/>
          <w:numId w:val="30"/>
        </w:numPr>
        <w:jc w:val="left"/>
        <w:rPr>
          <w:lang w:val="en-IE"/>
        </w:rPr>
      </w:pPr>
      <w:r w:rsidRPr="00FB16F9">
        <w:rPr>
          <w:b/>
          <w:lang w:val="en-IE"/>
        </w:rPr>
        <w:lastRenderedPageBreak/>
        <w:t xml:space="preserve">Tuesday 7 March: </w:t>
      </w:r>
      <w:proofErr w:type="spellStart"/>
      <w:r w:rsidRPr="00FB16F9">
        <w:rPr>
          <w:b/>
          <w:lang w:val="en-IE"/>
        </w:rPr>
        <w:t>Frenchpark</w:t>
      </w:r>
      <w:proofErr w:type="spellEnd"/>
      <w:r w:rsidRPr="00FB16F9">
        <w:rPr>
          <w:b/>
          <w:lang w:val="en-IE"/>
        </w:rPr>
        <w:t>, Co Roscommon</w:t>
      </w:r>
      <w:r w:rsidRPr="00FB16F9">
        <w:rPr>
          <w:lang w:val="en-IE"/>
        </w:rPr>
        <w:t xml:space="preserve"> </w:t>
      </w:r>
      <w:r w:rsidRPr="00FB16F9">
        <w:rPr>
          <w:lang w:val="en-IE"/>
        </w:rPr>
        <w:br/>
        <w:t xml:space="preserve">First Thinning of </w:t>
      </w:r>
      <w:smartTag w:uri="urn:schemas-microsoft-com:office:smarttags" w:element="place">
        <w:smartTag w:uri="urn:schemas-microsoft-com:office:smarttags" w:element="City">
          <w:r w:rsidRPr="00FB16F9">
            <w:rPr>
              <w:lang w:val="en-IE"/>
            </w:rPr>
            <w:t>Sitka</w:t>
          </w:r>
        </w:smartTag>
      </w:smartTag>
      <w:r w:rsidRPr="00FB16F9">
        <w:rPr>
          <w:lang w:val="en-IE"/>
        </w:rPr>
        <w:t xml:space="preserve"> Spruce Stand for Wood Energy</w:t>
      </w:r>
      <w:r w:rsidRPr="00FB16F9">
        <w:rPr>
          <w:lang w:val="en-IE"/>
        </w:rPr>
        <w:br/>
        <w:t xml:space="preserve">Meet at </w:t>
      </w:r>
      <w:proofErr w:type="spellStart"/>
      <w:r w:rsidRPr="00FB16F9">
        <w:rPr>
          <w:lang w:val="en-IE"/>
        </w:rPr>
        <w:t>Ballinagare</w:t>
      </w:r>
      <w:proofErr w:type="spellEnd"/>
      <w:r w:rsidRPr="00FB16F9">
        <w:rPr>
          <w:lang w:val="en-IE"/>
        </w:rPr>
        <w:t xml:space="preserve"> Community Centre, Co Roscommon between 12:00 and 1:30.</w:t>
      </w:r>
    </w:p>
    <w:p w:rsidR="00326850" w:rsidRPr="00FB16F9" w:rsidRDefault="00326850" w:rsidP="00326850">
      <w:pPr>
        <w:pStyle w:val="normal-firstlineindent0"/>
        <w:numPr>
          <w:ilvl w:val="0"/>
          <w:numId w:val="30"/>
        </w:numPr>
        <w:jc w:val="left"/>
        <w:rPr>
          <w:lang w:val="en-IE"/>
        </w:rPr>
      </w:pPr>
      <w:r w:rsidRPr="00FB16F9">
        <w:rPr>
          <w:b/>
          <w:lang w:val="en-IE"/>
        </w:rPr>
        <w:t>Thursday 9 March: Swan, Co Laois</w:t>
      </w:r>
      <w:r w:rsidRPr="00FB16F9">
        <w:rPr>
          <w:b/>
          <w:lang w:val="en-IE"/>
        </w:rPr>
        <w:br/>
      </w:r>
      <w:r w:rsidRPr="00FB16F9">
        <w:rPr>
          <w:lang w:val="en-IE"/>
        </w:rPr>
        <w:t xml:space="preserve">First thinning of </w:t>
      </w:r>
      <w:smartTag w:uri="urn:schemas-microsoft-com:office:smarttags" w:element="place">
        <w:smartTag w:uri="urn:schemas-microsoft-com:office:smarttags" w:element="City">
          <w:r w:rsidRPr="00FB16F9">
            <w:rPr>
              <w:lang w:val="en-IE"/>
            </w:rPr>
            <w:t>Sitka</w:t>
          </w:r>
        </w:smartTag>
      </w:smartTag>
      <w:r w:rsidRPr="00FB16F9">
        <w:rPr>
          <w:lang w:val="en-IE"/>
        </w:rPr>
        <w:t xml:space="preserve"> spruce</w:t>
      </w:r>
      <w:r w:rsidRPr="00FB16F9">
        <w:rPr>
          <w:lang w:val="en-IE"/>
        </w:rPr>
        <w:br/>
        <w:t xml:space="preserve">Meet at Community Centre, </w:t>
      </w:r>
      <w:proofErr w:type="spellStart"/>
      <w:r w:rsidRPr="00FB16F9">
        <w:rPr>
          <w:lang w:val="en-IE"/>
        </w:rPr>
        <w:t>Timahoe</w:t>
      </w:r>
      <w:proofErr w:type="spellEnd"/>
      <w:r w:rsidRPr="00FB16F9">
        <w:rPr>
          <w:lang w:val="en-IE"/>
        </w:rPr>
        <w:t>, Co Laois between 12:00 and 1:30.</w:t>
      </w:r>
    </w:p>
    <w:p w:rsidR="00326850" w:rsidRPr="00FB16F9" w:rsidRDefault="00326850" w:rsidP="00326850">
      <w:pPr>
        <w:pStyle w:val="normal-firstlineindent0"/>
        <w:numPr>
          <w:ilvl w:val="0"/>
          <w:numId w:val="30"/>
        </w:numPr>
        <w:jc w:val="left"/>
        <w:rPr>
          <w:lang w:val="en-IE"/>
        </w:rPr>
      </w:pPr>
      <w:r w:rsidRPr="00FB16F9">
        <w:rPr>
          <w:b/>
          <w:lang w:val="en-IE"/>
        </w:rPr>
        <w:t>Saturday 11 March: Boora</w:t>
      </w:r>
      <w:r w:rsidR="00D51D5B" w:rsidRPr="00FB16F9">
        <w:rPr>
          <w:b/>
          <w:lang w:val="en-IE"/>
        </w:rPr>
        <w:t>, Co Offaly</w:t>
      </w:r>
      <w:r w:rsidRPr="00FB16F9">
        <w:rPr>
          <w:lang w:val="en-IE"/>
        </w:rPr>
        <w:t xml:space="preserve"> (</w:t>
      </w:r>
      <w:r w:rsidR="00D51D5B" w:rsidRPr="00FB16F9">
        <w:rPr>
          <w:lang w:val="en-IE"/>
        </w:rPr>
        <w:t xml:space="preserve">in association with </w:t>
      </w:r>
      <w:proofErr w:type="spellStart"/>
      <w:r w:rsidRPr="00FB16F9">
        <w:rPr>
          <w:lang w:val="en-IE"/>
        </w:rPr>
        <w:t>Bord</w:t>
      </w:r>
      <w:proofErr w:type="spellEnd"/>
      <w:r w:rsidRPr="00FB16F9">
        <w:rPr>
          <w:lang w:val="en-IE"/>
        </w:rPr>
        <w:t xml:space="preserve"> </w:t>
      </w:r>
      <w:proofErr w:type="spellStart"/>
      <w:r w:rsidRPr="00FB16F9">
        <w:rPr>
          <w:lang w:val="en-IE"/>
        </w:rPr>
        <w:t>na</w:t>
      </w:r>
      <w:proofErr w:type="spellEnd"/>
      <w:r w:rsidRPr="00FB16F9">
        <w:rPr>
          <w:lang w:val="en-IE"/>
        </w:rPr>
        <w:t xml:space="preserve"> Mona) </w:t>
      </w:r>
      <w:r w:rsidRPr="00FB16F9">
        <w:rPr>
          <w:lang w:val="en-IE"/>
        </w:rPr>
        <w:br/>
        <w:t xml:space="preserve">The feller </w:t>
      </w:r>
      <w:proofErr w:type="spellStart"/>
      <w:r w:rsidRPr="00FB16F9">
        <w:rPr>
          <w:lang w:val="en-IE"/>
        </w:rPr>
        <w:t>buncher</w:t>
      </w:r>
      <w:proofErr w:type="spellEnd"/>
      <w:r w:rsidRPr="00FB16F9">
        <w:rPr>
          <w:lang w:val="en-IE"/>
        </w:rPr>
        <w:t xml:space="preserve"> will operate on a number of sites in Boora including 9 ha of poor quality </w:t>
      </w:r>
      <w:proofErr w:type="spellStart"/>
      <w:r w:rsidRPr="00FB16F9">
        <w:rPr>
          <w:lang w:val="en-IE"/>
        </w:rPr>
        <w:t>lodgepole</w:t>
      </w:r>
      <w:proofErr w:type="spellEnd"/>
      <w:r w:rsidRPr="00FB16F9">
        <w:rPr>
          <w:lang w:val="en-IE"/>
        </w:rPr>
        <w:t xml:space="preserve"> pine, birch, </w:t>
      </w:r>
      <w:smartTag w:uri="urn:schemas-microsoft-com:office:smarttags" w:element="place">
        <w:smartTag w:uri="urn:schemas-microsoft-com:office:smarttags" w:element="City">
          <w:r w:rsidRPr="00FB16F9">
            <w:rPr>
              <w:lang w:val="en-IE"/>
            </w:rPr>
            <w:t>Sitka</w:t>
          </w:r>
        </w:smartTag>
      </w:smartTag>
      <w:r w:rsidRPr="00FB16F9">
        <w:rPr>
          <w:lang w:val="en-IE"/>
        </w:rPr>
        <w:t xml:space="preserve"> spruce with birch natural regeneration and mixed broadleaves.</w:t>
      </w:r>
      <w:r w:rsidRPr="00FB16F9">
        <w:rPr>
          <w:lang w:val="en-IE"/>
        </w:rPr>
        <w:br/>
        <w:t xml:space="preserve">Meet at </w:t>
      </w:r>
      <w:proofErr w:type="spellStart"/>
      <w:smartTag w:uri="urn:schemas-microsoft-com:office:smarttags" w:element="place">
        <w:smartTag w:uri="urn:schemas-microsoft-com:office:smarttags" w:element="PlaceName">
          <w:r w:rsidRPr="00FB16F9">
            <w:rPr>
              <w:lang w:val="en-IE"/>
            </w:rPr>
            <w:t>Tullamore</w:t>
          </w:r>
        </w:smartTag>
        <w:proofErr w:type="spellEnd"/>
        <w:r w:rsidRPr="00FB16F9">
          <w:rPr>
            <w:lang w:val="en-IE"/>
          </w:rPr>
          <w:t xml:space="preserve"> </w:t>
        </w:r>
        <w:smartTag w:uri="urn:schemas-microsoft-com:office:smarttags" w:element="PlaceType">
          <w:r w:rsidRPr="00FB16F9">
            <w:rPr>
              <w:lang w:val="en-IE"/>
            </w:rPr>
            <w:t>Court</w:t>
          </w:r>
        </w:smartTag>
        <w:r w:rsidRPr="00FB16F9">
          <w:rPr>
            <w:lang w:val="en-IE"/>
          </w:rPr>
          <w:t xml:space="preserve"> </w:t>
        </w:r>
        <w:smartTag w:uri="urn:schemas-microsoft-com:office:smarttags" w:element="PlaceName">
          <w:r w:rsidRPr="00FB16F9">
            <w:rPr>
              <w:lang w:val="en-IE"/>
            </w:rPr>
            <w:t>Hotel</w:t>
          </w:r>
        </w:smartTag>
      </w:smartTag>
      <w:r w:rsidRPr="00FB16F9">
        <w:rPr>
          <w:lang w:val="en-IE"/>
        </w:rPr>
        <w:t>, 9:30 am</w:t>
      </w:r>
    </w:p>
    <w:p w:rsidR="00326850" w:rsidRPr="00FB16F9" w:rsidRDefault="00326850" w:rsidP="00326850">
      <w:pPr>
        <w:pStyle w:val="normal-firstlineindent0"/>
        <w:numPr>
          <w:ilvl w:val="0"/>
          <w:numId w:val="30"/>
        </w:numPr>
        <w:jc w:val="left"/>
        <w:rPr>
          <w:lang w:val="en-IE"/>
        </w:rPr>
      </w:pPr>
      <w:r w:rsidRPr="00FB16F9">
        <w:rPr>
          <w:b/>
          <w:lang w:val="en-IE"/>
        </w:rPr>
        <w:t xml:space="preserve">Thursday 16 March: </w:t>
      </w:r>
      <w:proofErr w:type="spellStart"/>
      <w:r w:rsidRPr="00FB16F9">
        <w:rPr>
          <w:b/>
          <w:lang w:val="en-IE"/>
        </w:rPr>
        <w:t>Kilcock</w:t>
      </w:r>
      <w:proofErr w:type="spellEnd"/>
      <w:r w:rsidRPr="00FB16F9">
        <w:rPr>
          <w:b/>
          <w:lang w:val="en-IE"/>
        </w:rPr>
        <w:t>, Co Kildare</w:t>
      </w:r>
      <w:r w:rsidRPr="00FB16F9">
        <w:rPr>
          <w:lang w:val="en-IE"/>
        </w:rPr>
        <w:br/>
        <w:t>Thinning of ash stand</w:t>
      </w:r>
      <w:r w:rsidRPr="00FB16F9">
        <w:rPr>
          <w:lang w:val="en-IE"/>
        </w:rPr>
        <w:br/>
        <w:t xml:space="preserve">Meet at GAA Centre, </w:t>
      </w:r>
      <w:proofErr w:type="spellStart"/>
      <w:r w:rsidRPr="00FB16F9">
        <w:rPr>
          <w:lang w:val="en-IE"/>
        </w:rPr>
        <w:t>Kilcock</w:t>
      </w:r>
      <w:proofErr w:type="spellEnd"/>
      <w:r w:rsidRPr="00FB16F9">
        <w:rPr>
          <w:lang w:val="en-IE"/>
        </w:rPr>
        <w:t>, Co Kildare, between 12:00 and 1:30.</w:t>
      </w:r>
    </w:p>
    <w:p w:rsidR="00326850" w:rsidRPr="00FB16F9" w:rsidRDefault="00326850" w:rsidP="00326850">
      <w:pPr>
        <w:pStyle w:val="normal-firstlineindent0"/>
        <w:numPr>
          <w:ilvl w:val="0"/>
          <w:numId w:val="30"/>
        </w:numPr>
        <w:jc w:val="left"/>
        <w:rPr>
          <w:lang w:val="en-IE"/>
        </w:rPr>
      </w:pPr>
      <w:r w:rsidRPr="00FB16F9">
        <w:rPr>
          <w:b/>
          <w:lang w:val="en-IE"/>
        </w:rPr>
        <w:t xml:space="preserve">Wednesday 22 March: </w:t>
      </w:r>
      <w:proofErr w:type="spellStart"/>
      <w:r w:rsidRPr="00FB16F9">
        <w:rPr>
          <w:b/>
          <w:lang w:val="en-IE"/>
        </w:rPr>
        <w:t>Portlaw</w:t>
      </w:r>
      <w:proofErr w:type="spellEnd"/>
      <w:r w:rsidRPr="00FB16F9">
        <w:rPr>
          <w:b/>
          <w:lang w:val="en-IE"/>
        </w:rPr>
        <w:t xml:space="preserve">, Co </w:t>
      </w:r>
      <w:smartTag w:uri="urn:schemas-microsoft-com:office:smarttags" w:element="place">
        <w:smartTag w:uri="urn:schemas-microsoft-com:office:smarttags" w:element="City">
          <w:r w:rsidRPr="00FB16F9">
            <w:rPr>
              <w:b/>
              <w:lang w:val="en-IE"/>
            </w:rPr>
            <w:t>Waterford</w:t>
          </w:r>
        </w:smartTag>
      </w:smartTag>
      <w:r w:rsidRPr="00FB16F9">
        <w:rPr>
          <w:lang w:val="en-IE"/>
        </w:rPr>
        <w:br/>
        <w:t>First thinning of ash/sycamore</w:t>
      </w:r>
      <w:r w:rsidRPr="00FB16F9">
        <w:rPr>
          <w:lang w:val="en-IE"/>
        </w:rPr>
        <w:br/>
        <w:t xml:space="preserve">Meet at Community Centre, </w:t>
      </w:r>
      <w:proofErr w:type="spellStart"/>
      <w:r w:rsidRPr="00FB16F9">
        <w:rPr>
          <w:lang w:val="en-IE"/>
        </w:rPr>
        <w:t>Piltown</w:t>
      </w:r>
      <w:proofErr w:type="spellEnd"/>
      <w:r w:rsidRPr="00FB16F9">
        <w:rPr>
          <w:lang w:val="en-IE"/>
        </w:rPr>
        <w:t>, Co Kilkenny</w:t>
      </w:r>
    </w:p>
    <w:p w:rsidR="00326850" w:rsidRPr="00FB16F9" w:rsidRDefault="00326850" w:rsidP="00326850">
      <w:pPr>
        <w:pStyle w:val="normal-firstlineindent0"/>
        <w:numPr>
          <w:ilvl w:val="0"/>
          <w:numId w:val="30"/>
        </w:numPr>
        <w:jc w:val="left"/>
        <w:rPr>
          <w:lang w:val="en-IE"/>
        </w:rPr>
      </w:pPr>
      <w:r w:rsidRPr="00FB16F9">
        <w:rPr>
          <w:b/>
          <w:lang w:val="en-IE"/>
        </w:rPr>
        <w:t xml:space="preserve">Tuesday 28 March: </w:t>
      </w:r>
      <w:proofErr w:type="spellStart"/>
      <w:r w:rsidRPr="00FB16F9">
        <w:rPr>
          <w:b/>
          <w:lang w:val="en-IE"/>
        </w:rPr>
        <w:t>Kanturk</w:t>
      </w:r>
      <w:proofErr w:type="spellEnd"/>
      <w:r w:rsidRPr="00FB16F9">
        <w:rPr>
          <w:b/>
          <w:lang w:val="en-IE"/>
        </w:rPr>
        <w:t xml:space="preserve">, Co </w:t>
      </w:r>
      <w:smartTag w:uri="urn:schemas-microsoft-com:office:smarttags" w:element="City">
        <w:r w:rsidRPr="00FB16F9">
          <w:rPr>
            <w:b/>
            <w:lang w:val="en-IE"/>
          </w:rPr>
          <w:t>Cork</w:t>
        </w:r>
      </w:smartTag>
      <w:r w:rsidRPr="00FB16F9">
        <w:rPr>
          <w:lang w:val="en-IE"/>
        </w:rPr>
        <w:br/>
        <w:t xml:space="preserve">First thinning of </w:t>
      </w:r>
      <w:smartTag w:uri="urn:schemas-microsoft-com:office:smarttags" w:element="City">
        <w:r w:rsidRPr="00FB16F9">
          <w:rPr>
            <w:lang w:val="en-IE"/>
          </w:rPr>
          <w:t>Sitka</w:t>
        </w:r>
      </w:smartTag>
      <w:r w:rsidRPr="00FB16F9">
        <w:rPr>
          <w:lang w:val="en-IE"/>
        </w:rPr>
        <w:t xml:space="preserve"> spruce</w:t>
      </w:r>
      <w:r w:rsidRPr="00FB16F9">
        <w:rPr>
          <w:lang w:val="en-IE"/>
        </w:rPr>
        <w:br/>
        <w:t xml:space="preserve">Meet at </w:t>
      </w:r>
      <w:proofErr w:type="spellStart"/>
      <w:r w:rsidRPr="00FB16F9">
        <w:rPr>
          <w:lang w:val="en-IE"/>
        </w:rPr>
        <w:t>Kilbrin</w:t>
      </w:r>
      <w:proofErr w:type="spellEnd"/>
      <w:r w:rsidRPr="00FB16F9">
        <w:rPr>
          <w:lang w:val="en-IE"/>
        </w:rPr>
        <w:t xml:space="preserve"> Community Centre, </w:t>
      </w:r>
      <w:proofErr w:type="spellStart"/>
      <w:r w:rsidR="00D51D5B" w:rsidRPr="00FB16F9">
        <w:rPr>
          <w:lang w:val="en-IE"/>
        </w:rPr>
        <w:t>Kilbrin</w:t>
      </w:r>
      <w:proofErr w:type="spellEnd"/>
      <w:r w:rsidRPr="00FB16F9">
        <w:rPr>
          <w:lang w:val="en-IE"/>
        </w:rPr>
        <w:t xml:space="preserve">, Co </w:t>
      </w:r>
      <w:smartTag w:uri="urn:schemas-microsoft-com:office:smarttags" w:element="place">
        <w:smartTag w:uri="urn:schemas-microsoft-com:office:smarttags" w:element="City">
          <w:r w:rsidRPr="00FB16F9">
            <w:rPr>
              <w:lang w:val="en-IE"/>
            </w:rPr>
            <w:t>Cork</w:t>
          </w:r>
        </w:smartTag>
      </w:smartTag>
      <w:r w:rsidRPr="00FB16F9">
        <w:rPr>
          <w:lang w:val="en-IE"/>
        </w:rPr>
        <w:t>, between 12:00 and 1:30.</w:t>
      </w:r>
    </w:p>
    <w:p w:rsidR="00326850" w:rsidRPr="00FB16F9" w:rsidRDefault="00326850" w:rsidP="00326850">
      <w:pPr>
        <w:pStyle w:val="normal-firstlineindent0"/>
        <w:rPr>
          <w:lang w:val="en-IE"/>
        </w:rPr>
      </w:pPr>
      <w:r w:rsidRPr="00FB16F9">
        <w:rPr>
          <w:lang w:val="en-IE"/>
        </w:rPr>
        <w:t>Operations such as motor-manual felling by chainsaw, single-grip harvester and forwarder operations and a Danish feller-</w:t>
      </w:r>
      <w:proofErr w:type="spellStart"/>
      <w:r w:rsidRPr="00FB16F9">
        <w:rPr>
          <w:lang w:val="en-IE"/>
        </w:rPr>
        <w:t>buncher</w:t>
      </w:r>
      <w:proofErr w:type="spellEnd"/>
      <w:r w:rsidRPr="00FB16F9">
        <w:rPr>
          <w:lang w:val="en-IE"/>
        </w:rPr>
        <w:t xml:space="preserve"> will be shown.</w:t>
      </w:r>
      <w:r w:rsidR="00FD7033">
        <w:rPr>
          <w:lang w:val="en-IE"/>
        </w:rPr>
        <w:t xml:space="preserve"> </w:t>
      </w:r>
      <w:r w:rsidRPr="00FB16F9">
        <w:rPr>
          <w:lang w:val="en-IE"/>
        </w:rPr>
        <w:t>The feller-</w:t>
      </w:r>
      <w:proofErr w:type="spellStart"/>
      <w:r w:rsidRPr="00FB16F9">
        <w:rPr>
          <w:lang w:val="en-IE"/>
        </w:rPr>
        <w:t>buncher</w:t>
      </w:r>
      <w:proofErr w:type="spellEnd"/>
      <w:r w:rsidRPr="00FB16F9">
        <w:rPr>
          <w:lang w:val="en-IE"/>
        </w:rPr>
        <w:t xml:space="preserve">, a machine not currently used in </w:t>
      </w:r>
      <w:smartTag w:uri="urn:schemas-microsoft-com:office:smarttags" w:element="place">
        <w:smartTag w:uri="urn:schemas-microsoft-com:office:smarttags" w:element="country-region">
          <w:r w:rsidRPr="00FB16F9">
            <w:rPr>
              <w:lang w:val="en-IE"/>
            </w:rPr>
            <w:t>Ireland</w:t>
          </w:r>
        </w:smartTag>
      </w:smartTag>
      <w:r w:rsidRPr="00FB16F9">
        <w:rPr>
          <w:lang w:val="en-IE"/>
        </w:rPr>
        <w:t xml:space="preserve">, is a harvester base with an accumulating head that cuts and accumulates two to six trees at a time, without any cross cutting or </w:t>
      </w:r>
      <w:proofErr w:type="spellStart"/>
      <w:r w:rsidRPr="00FB16F9">
        <w:rPr>
          <w:lang w:val="en-IE"/>
        </w:rPr>
        <w:t>delimbing</w:t>
      </w:r>
      <w:proofErr w:type="spellEnd"/>
      <w:r w:rsidRPr="00FB16F9">
        <w:rPr>
          <w:lang w:val="en-IE"/>
        </w:rPr>
        <w:t>, before laying them on the ground.</w:t>
      </w:r>
      <w:r w:rsidR="00FD7033">
        <w:rPr>
          <w:lang w:val="en-IE"/>
        </w:rPr>
        <w:t xml:space="preserve"> </w:t>
      </w:r>
      <w:r w:rsidRPr="00FB16F9">
        <w:rPr>
          <w:lang w:val="en-IE"/>
        </w:rPr>
        <w:t xml:space="preserve">The trees are then allowed to dry </w:t>
      </w:r>
      <w:r w:rsidRPr="00FB16F9">
        <w:rPr>
          <w:i/>
          <w:lang w:val="en-IE"/>
        </w:rPr>
        <w:t>in situ</w:t>
      </w:r>
      <w:r w:rsidRPr="00FB16F9">
        <w:rPr>
          <w:lang w:val="en-IE"/>
        </w:rPr>
        <w:t xml:space="preserve">, before being chipped and shipped to the heating or power plant. </w:t>
      </w:r>
    </w:p>
    <w:p w:rsidR="00326850" w:rsidRPr="00FB16F9" w:rsidRDefault="00D51D5B" w:rsidP="00326850">
      <w:pPr>
        <w:pStyle w:val="normal-firstlineindent0"/>
        <w:rPr>
          <w:lang w:val="en-IE"/>
        </w:rPr>
      </w:pPr>
      <w:r w:rsidRPr="00FB16F9">
        <w:rPr>
          <w:lang w:val="en-IE"/>
        </w:rPr>
        <w:t>T</w:t>
      </w:r>
      <w:r w:rsidR="00326850" w:rsidRPr="00FB16F9">
        <w:rPr>
          <w:lang w:val="en-IE"/>
        </w:rPr>
        <w:t>he programme will</w:t>
      </w:r>
      <w:r w:rsidRPr="00FB16F9">
        <w:rPr>
          <w:lang w:val="en-IE"/>
        </w:rPr>
        <w:t xml:space="preserve"> also</w:t>
      </w:r>
      <w:r w:rsidR="00326850" w:rsidRPr="00FB16F9">
        <w:rPr>
          <w:lang w:val="en-IE"/>
        </w:rPr>
        <w:t xml:space="preserve"> document the performance, productivity and cost of each system. Moisture content, the critical factor in wood chip quality, will be tracked from felling, and over the summer drying period, until chipping in late August. Three chippers will be demonstrated</w:t>
      </w:r>
      <w:r w:rsidRPr="00FB16F9">
        <w:rPr>
          <w:lang w:val="en-IE"/>
        </w:rPr>
        <w:t xml:space="preserve"> at the same sites during August/September</w:t>
      </w:r>
      <w:r w:rsidR="00326850" w:rsidRPr="00FB16F9">
        <w:rPr>
          <w:lang w:val="en-IE"/>
        </w:rPr>
        <w:t>: a tractor-mounted chipper with self-loading grapple and towing a chip trailer; a self-propelled terrain chipper with a chip forwarder; and a truck-mounted chipper. The tractor-mounted chipper and terrain chipper are capable of driving along the extraction racks, grabbing the felled trees and chipping into a trailer.</w:t>
      </w:r>
      <w:r w:rsidR="00FD7033">
        <w:rPr>
          <w:lang w:val="en-IE"/>
        </w:rPr>
        <w:t xml:space="preserve"> </w:t>
      </w:r>
      <w:r w:rsidR="00326850" w:rsidRPr="00FB16F9">
        <w:rPr>
          <w:lang w:val="en-IE"/>
        </w:rPr>
        <w:t>The truck-mounted chipper will be used to chip energy wood stacks at the roadside.</w:t>
      </w:r>
    </w:p>
    <w:p w:rsidR="00326850" w:rsidRPr="00FB16F9" w:rsidRDefault="00326850" w:rsidP="00326850">
      <w:pPr>
        <w:pStyle w:val="normal-firstlineindent0"/>
        <w:rPr>
          <w:lang w:val="en-IE"/>
        </w:rPr>
      </w:pPr>
      <w:proofErr w:type="spellStart"/>
      <w:r w:rsidRPr="00FB16F9">
        <w:rPr>
          <w:lang w:val="en-IE"/>
        </w:rPr>
        <w:t>ForestEnergy</w:t>
      </w:r>
      <w:proofErr w:type="spellEnd"/>
      <w:r w:rsidRPr="00FB16F9">
        <w:rPr>
          <w:lang w:val="en-IE"/>
        </w:rPr>
        <w:t xml:space="preserve"> 2006 aims to provide forest owners, managers and contractors with systems applicable to different crop and site conditions. Watch the COFORD website and the press for details about the dates and locations of the demonstrations, which will be open to all those interested in the developing wood energy market.</w:t>
      </w:r>
      <w:r w:rsidR="00FD7033">
        <w:rPr>
          <w:lang w:val="en-IE"/>
        </w:rPr>
        <w:t xml:space="preserve"> </w:t>
      </w:r>
    </w:p>
    <w:p w:rsidR="00326850" w:rsidRPr="00FB16F9" w:rsidRDefault="00C837CE" w:rsidP="00326850">
      <w:pPr>
        <w:pStyle w:val="backtothetop"/>
      </w:pPr>
      <w:hyperlink w:anchor="_CONTENTS" w:history="1">
        <w:r w:rsidR="00326850" w:rsidRPr="00FB16F9">
          <w:rPr>
            <w:rStyle w:val="Hyperlink"/>
          </w:rPr>
          <w:t>Back to List of Contents</w:t>
        </w:r>
      </w:hyperlink>
    </w:p>
    <w:p w:rsidR="00326850" w:rsidRPr="00FB16F9" w:rsidRDefault="00326850" w:rsidP="00326850">
      <w:pPr>
        <w:rPr>
          <w:rFonts w:ascii="Arial" w:hAnsi="Arial"/>
          <w:sz w:val="18"/>
          <w:szCs w:val="18"/>
        </w:rPr>
      </w:pPr>
    </w:p>
    <w:p w:rsidR="00326850" w:rsidRPr="00FB16F9" w:rsidRDefault="00326850" w:rsidP="00770333">
      <w:pPr>
        <w:pStyle w:val="Heading1"/>
      </w:pPr>
      <w:bookmarkStart w:id="9" w:name="_Toc129166115"/>
      <w:r w:rsidRPr="00FB16F9">
        <w:t>Wood biomass harvesting and supply chain workshop</w:t>
      </w:r>
      <w:bookmarkEnd w:id="9"/>
      <w:r w:rsidRPr="00FB16F9">
        <w:t xml:space="preserve"> </w:t>
      </w:r>
    </w:p>
    <w:p w:rsidR="00326850" w:rsidRPr="00FB16F9" w:rsidRDefault="00326850" w:rsidP="00770333">
      <w:r w:rsidRPr="00FB16F9">
        <w:t>Th</w:t>
      </w:r>
      <w:r w:rsidR="00D51D5B" w:rsidRPr="00FB16F9">
        <w:t xml:space="preserve">e next in this very successful series of </w:t>
      </w:r>
      <w:r w:rsidRPr="00FB16F9">
        <w:t>workshop</w:t>
      </w:r>
      <w:r w:rsidR="00D51D5B" w:rsidRPr="00FB16F9">
        <w:t>s</w:t>
      </w:r>
      <w:r w:rsidRPr="00FB16F9">
        <w:t xml:space="preserve"> will take place on </w:t>
      </w:r>
      <w:r w:rsidRPr="00FB16F9">
        <w:rPr>
          <w:b/>
          <w:highlight w:val="green"/>
        </w:rPr>
        <w:t xml:space="preserve">30 March 2006 in Bandon, Co </w:t>
      </w:r>
      <w:smartTag w:uri="urn:schemas-microsoft-com:office:smarttags" w:element="place">
        <w:smartTag w:uri="urn:schemas-microsoft-com:office:smarttags" w:element="City">
          <w:r w:rsidRPr="00FB16F9">
            <w:rPr>
              <w:b/>
              <w:highlight w:val="green"/>
            </w:rPr>
            <w:t>Cork</w:t>
          </w:r>
        </w:smartTag>
      </w:smartTag>
      <w:r w:rsidRPr="00FB16F9">
        <w:t>.</w:t>
      </w:r>
      <w:r w:rsidR="00630C01" w:rsidRPr="00FB16F9">
        <w:t xml:space="preserve"> </w:t>
      </w:r>
      <w:r w:rsidRPr="00FB16F9">
        <w:t>The first in this series of workshops took place on 20 May 2005 as part of Wood Energy 2005, a conference co-hosted by COFORD and SEI REIO. T</w:t>
      </w:r>
      <w:r w:rsidR="00D51D5B" w:rsidRPr="00FB16F9">
        <w:t>o meet demand, t</w:t>
      </w:r>
      <w:r w:rsidRPr="00FB16F9">
        <w:t xml:space="preserve">he workshop was repeated on 15 September 2005 at the Hotel </w:t>
      </w:r>
      <w:proofErr w:type="spellStart"/>
      <w:r w:rsidRPr="00FB16F9">
        <w:t>Minella</w:t>
      </w:r>
      <w:proofErr w:type="spellEnd"/>
      <w:r w:rsidRPr="00FB16F9">
        <w:t xml:space="preserve">, </w:t>
      </w:r>
      <w:proofErr w:type="spellStart"/>
      <w:r w:rsidRPr="00FB16F9">
        <w:t>Clonmel</w:t>
      </w:r>
      <w:proofErr w:type="spellEnd"/>
      <w:r w:rsidRPr="00FB16F9">
        <w:t xml:space="preserve">, and 19 October 2005, at the </w:t>
      </w:r>
      <w:smartTag w:uri="urn:schemas-microsoft-com:office:smarttags" w:element="place">
        <w:smartTag w:uri="urn:schemas-microsoft-com:office:smarttags" w:element="PlaceName">
          <w:r w:rsidRPr="00FB16F9">
            <w:t>Mill</w:t>
          </w:r>
        </w:smartTag>
        <w:r w:rsidRPr="00FB16F9">
          <w:t xml:space="preserve"> </w:t>
        </w:r>
        <w:smartTag w:uri="urn:schemas-microsoft-com:office:smarttags" w:element="PlaceType">
          <w:r w:rsidRPr="00FB16F9">
            <w:t>Park</w:t>
          </w:r>
        </w:smartTag>
      </w:smartTag>
      <w:r w:rsidRPr="00FB16F9">
        <w:t xml:space="preserve"> hotel, Donegal, and again on 16 December 2005 at the Landmark Hotel, Carrick-on-Shannon.</w:t>
      </w:r>
    </w:p>
    <w:p w:rsidR="00326850" w:rsidRPr="00FB16F9" w:rsidRDefault="00326850" w:rsidP="00630C01">
      <w:pPr>
        <w:pStyle w:val="normal-firstlineindent0"/>
        <w:rPr>
          <w:lang w:val="en-IE"/>
        </w:rPr>
      </w:pPr>
      <w:r w:rsidRPr="00FB16F9">
        <w:rPr>
          <w:lang w:val="en-IE"/>
        </w:rPr>
        <w:t xml:space="preserve">Presented by Pieter D. </w:t>
      </w:r>
      <w:proofErr w:type="spellStart"/>
      <w:r w:rsidRPr="00FB16F9">
        <w:rPr>
          <w:lang w:val="en-IE"/>
        </w:rPr>
        <w:t>Kofman</w:t>
      </w:r>
      <w:proofErr w:type="spellEnd"/>
      <w:r w:rsidRPr="00FB16F9">
        <w:rPr>
          <w:lang w:val="en-IE"/>
        </w:rPr>
        <w:t xml:space="preserve"> (Senior Consultant Wood for Energy) and Tom Kent (Waterford Institute of Technology), this is a vital workshop for forest managers and all others wishing to get involved in the supply chain of the emerging wood biomass sector.</w:t>
      </w:r>
      <w:r w:rsidR="00D51D5B" w:rsidRPr="00FB16F9">
        <w:rPr>
          <w:lang w:val="en-IE"/>
        </w:rPr>
        <w:t xml:space="preserve"> Areas covered during the workshop include</w:t>
      </w:r>
    </w:p>
    <w:p w:rsidR="00326850" w:rsidRPr="00FB16F9" w:rsidRDefault="00326850" w:rsidP="00770333">
      <w:pPr>
        <w:jc w:val="left"/>
      </w:pPr>
      <w:r w:rsidRPr="00FB16F9">
        <w:lastRenderedPageBreak/>
        <w:t>• Introduction to wood biomass</w:t>
      </w:r>
      <w:r w:rsidRPr="00FB16F9">
        <w:br/>
        <w:t>• Overview of supply chain</w:t>
      </w:r>
      <w:r w:rsidRPr="00FB16F9">
        <w:br/>
        <w:t>• Wood biomass harvesting, transport and storage</w:t>
      </w:r>
      <w:r w:rsidRPr="00FB16F9">
        <w:br/>
        <w:t>• The Ten Commandments of wood biomass usage</w:t>
      </w:r>
      <w:r w:rsidRPr="00FB16F9">
        <w:br/>
        <w:t>• Quantification (conversion factors such as tonnes, m</w:t>
      </w:r>
      <w:r w:rsidRPr="00FB16F9">
        <w:rPr>
          <w:vertAlign w:val="superscript"/>
        </w:rPr>
        <w:t>3</w:t>
      </w:r>
      <w:r w:rsidRPr="00FB16F9">
        <w:t xml:space="preserve">, </w:t>
      </w:r>
      <w:proofErr w:type="spellStart"/>
      <w:r w:rsidRPr="00FB16F9">
        <w:t>kWhrs</w:t>
      </w:r>
      <w:proofErr w:type="spellEnd"/>
      <w:r w:rsidRPr="00FB16F9">
        <w:t>, GJ, etc.)</w:t>
      </w:r>
      <w:r w:rsidRPr="00FB16F9">
        <w:br/>
        <w:t>• Irish and Danish case studies</w:t>
      </w:r>
      <w:r w:rsidRPr="00FB16F9">
        <w:br/>
        <w:t>• Biomass supply contract preparation</w:t>
      </w:r>
      <w:r w:rsidRPr="00FB16F9">
        <w:br/>
        <w:t>• Chipping and biomass boiler demonstration</w:t>
      </w:r>
    </w:p>
    <w:p w:rsidR="00326850" w:rsidRPr="00FB16F9" w:rsidRDefault="00326850" w:rsidP="00630C01">
      <w:pPr>
        <w:pStyle w:val="normal-firstlineindent0"/>
        <w:rPr>
          <w:lang w:val="en-IE"/>
        </w:rPr>
      </w:pPr>
      <w:r w:rsidRPr="00FB16F9">
        <w:rPr>
          <w:lang w:val="en-IE"/>
        </w:rPr>
        <w:t>PLEASE NOTE: This workshop and demonstration is limited to a maximum of 20 participants. Places will be allocated on a first come first served basis. Please register before 15 March</w:t>
      </w:r>
      <w:r w:rsidR="00FD7033">
        <w:rPr>
          <w:lang w:val="en-IE"/>
        </w:rPr>
        <w:t xml:space="preserve"> </w:t>
      </w:r>
      <w:r w:rsidRPr="00FB16F9">
        <w:rPr>
          <w:lang w:val="en-IE"/>
        </w:rPr>
        <w:t xml:space="preserve">2006 by emailing </w:t>
      </w:r>
      <w:hyperlink r:id="rId14" w:history="1">
        <w:r w:rsidRPr="00FB16F9">
          <w:rPr>
            <w:rStyle w:val="Hyperlink"/>
            <w:rFonts w:ascii="Arial" w:hAnsi="Arial"/>
            <w:sz w:val="18"/>
            <w:szCs w:val="18"/>
            <w:lang w:val="en-IE"/>
          </w:rPr>
          <w:t>info@coford.ie</w:t>
        </w:r>
      </w:hyperlink>
      <w:r w:rsidRPr="00FB16F9">
        <w:rPr>
          <w:lang w:val="en-IE"/>
        </w:rPr>
        <w:t xml:space="preserve"> or phoning 01-2130725.</w:t>
      </w:r>
      <w:r w:rsidR="00630C01" w:rsidRPr="00FB16F9">
        <w:rPr>
          <w:lang w:val="en-IE"/>
        </w:rPr>
        <w:t xml:space="preserve"> </w:t>
      </w:r>
      <w:r w:rsidRPr="00FB16F9">
        <w:rPr>
          <w:lang w:val="en-IE"/>
        </w:rPr>
        <w:t>The registration fee of €150.00 will include course material, biomass calculator software and refreshments.</w:t>
      </w:r>
      <w:r w:rsidR="00630C01" w:rsidRPr="00FB16F9">
        <w:rPr>
          <w:lang w:val="en-IE"/>
        </w:rPr>
        <w:t xml:space="preserve"> </w:t>
      </w:r>
      <w:r w:rsidRPr="00FB16F9">
        <w:rPr>
          <w:lang w:val="en-IE"/>
        </w:rPr>
        <w:t>This is a recognised event under the Society of Irish Foresters Programme of Continuous Professional Development (CPD), equivalent to 8 points.</w:t>
      </w:r>
    </w:p>
    <w:p w:rsidR="00326850" w:rsidRPr="00FB16F9" w:rsidRDefault="00C837CE" w:rsidP="00326850">
      <w:pPr>
        <w:pStyle w:val="backtothetop"/>
      </w:pPr>
      <w:hyperlink w:anchor="_CONTENTS" w:history="1">
        <w:r w:rsidR="00326850" w:rsidRPr="00FB16F9">
          <w:rPr>
            <w:rStyle w:val="Hyperlink"/>
          </w:rPr>
          <w:t>Back to List of Contents</w:t>
        </w:r>
      </w:hyperlink>
    </w:p>
    <w:p w:rsidR="00326850" w:rsidRPr="00FB16F9" w:rsidRDefault="00326850" w:rsidP="00326850">
      <w:pPr>
        <w:tabs>
          <w:tab w:val="left" w:pos="8293"/>
        </w:tabs>
        <w:rPr>
          <w:rFonts w:ascii="Arial" w:hAnsi="Arial"/>
          <w:sz w:val="18"/>
          <w:szCs w:val="18"/>
        </w:rPr>
      </w:pPr>
      <w:r w:rsidRPr="00FB16F9">
        <w:rPr>
          <w:rFonts w:ascii="Arial" w:hAnsi="Arial" w:cs="Arial"/>
          <w:color w:val="010080"/>
          <w:sz w:val="18"/>
          <w:szCs w:val="18"/>
        </w:rPr>
        <w:tab/>
      </w:r>
    </w:p>
    <w:p w:rsidR="00326850" w:rsidRPr="00FB16F9" w:rsidRDefault="00326850" w:rsidP="00770333">
      <w:pPr>
        <w:pStyle w:val="Heading1"/>
      </w:pPr>
      <w:bookmarkStart w:id="10" w:name="_Toc129166116"/>
      <w:r w:rsidRPr="00FB16F9">
        <w:t>National Forestry Conference 2006:</w:t>
      </w:r>
      <w:r w:rsidR="00770333" w:rsidRPr="00FB16F9">
        <w:t xml:space="preserve"> </w:t>
      </w:r>
      <w:r w:rsidR="00770333" w:rsidRPr="00FB16F9">
        <w:br/>
      </w:r>
      <w:r w:rsidRPr="00FB16F9">
        <w:t>The National Forest Resource - Market Opportunities</w:t>
      </w:r>
      <w:bookmarkEnd w:id="10"/>
    </w:p>
    <w:p w:rsidR="00326850" w:rsidRPr="00FB16F9" w:rsidRDefault="00326850" w:rsidP="00770333">
      <w:r w:rsidRPr="00FB16F9">
        <w:t xml:space="preserve">This conference will take place on </w:t>
      </w:r>
      <w:r w:rsidRPr="00FB16F9">
        <w:rPr>
          <w:b/>
          <w:highlight w:val="green"/>
        </w:rPr>
        <w:t xml:space="preserve">Friday 10 March 2006 at the </w:t>
      </w:r>
      <w:proofErr w:type="spellStart"/>
      <w:r w:rsidRPr="00FB16F9">
        <w:rPr>
          <w:b/>
          <w:highlight w:val="green"/>
        </w:rPr>
        <w:t>Tullamore</w:t>
      </w:r>
      <w:proofErr w:type="spellEnd"/>
      <w:r w:rsidRPr="00FB16F9">
        <w:rPr>
          <w:b/>
          <w:highlight w:val="green"/>
        </w:rPr>
        <w:t xml:space="preserve"> Court Hotel, </w:t>
      </w:r>
      <w:proofErr w:type="spellStart"/>
      <w:r w:rsidRPr="00FB16F9">
        <w:rPr>
          <w:b/>
          <w:highlight w:val="green"/>
        </w:rPr>
        <w:t>Tullamore</w:t>
      </w:r>
      <w:proofErr w:type="spellEnd"/>
      <w:r w:rsidRPr="00FB16F9">
        <w:rPr>
          <w:b/>
          <w:highlight w:val="green"/>
        </w:rPr>
        <w:t>, Co Offaly.</w:t>
      </w:r>
    </w:p>
    <w:p w:rsidR="00326850" w:rsidRPr="00FB16F9" w:rsidRDefault="00326850" w:rsidP="00F57EFF">
      <w:pPr>
        <w:pStyle w:val="normal-firstlineindent0"/>
        <w:rPr>
          <w:lang w:val="en-IE"/>
        </w:rPr>
      </w:pPr>
      <w:r w:rsidRPr="00FB16F9">
        <w:rPr>
          <w:lang w:val="en-IE"/>
        </w:rPr>
        <w:t xml:space="preserve">It is predicted that there will be a significant increase in the volume of </w:t>
      </w:r>
      <w:proofErr w:type="spellStart"/>
      <w:r w:rsidRPr="00FB16F9">
        <w:rPr>
          <w:lang w:val="en-IE"/>
        </w:rPr>
        <w:t>roundwood</w:t>
      </w:r>
      <w:proofErr w:type="spellEnd"/>
      <w:r w:rsidRPr="00FB16F9">
        <w:rPr>
          <w:lang w:val="en-IE"/>
        </w:rPr>
        <w:t xml:space="preserve"> coming to the market from our forests within the next ten years, mainly from the private</w:t>
      </w:r>
      <w:r w:rsidR="00FD7033">
        <w:rPr>
          <w:lang w:val="en-IE"/>
        </w:rPr>
        <w:t xml:space="preserve"> </w:t>
      </w:r>
      <w:r w:rsidRPr="00FB16F9">
        <w:rPr>
          <w:lang w:val="en-IE"/>
        </w:rPr>
        <w:t xml:space="preserve">sector. It is vital that policies are </w:t>
      </w:r>
      <w:r w:rsidR="00FB16F9" w:rsidRPr="00FB16F9">
        <w:rPr>
          <w:lang w:val="en-IE"/>
        </w:rPr>
        <w:t xml:space="preserve">now </w:t>
      </w:r>
      <w:r w:rsidRPr="00FB16F9">
        <w:rPr>
          <w:lang w:val="en-IE"/>
        </w:rPr>
        <w:t xml:space="preserve">implemented to encourage and establish new markets for this anticipated surplus in small diameter </w:t>
      </w:r>
      <w:proofErr w:type="spellStart"/>
      <w:r w:rsidRPr="00FB16F9">
        <w:rPr>
          <w:lang w:val="en-IE"/>
        </w:rPr>
        <w:t>roundwood</w:t>
      </w:r>
      <w:proofErr w:type="spellEnd"/>
      <w:r w:rsidRPr="00FB16F9">
        <w:rPr>
          <w:lang w:val="en-IE"/>
        </w:rPr>
        <w:t>.</w:t>
      </w:r>
    </w:p>
    <w:p w:rsidR="00326850" w:rsidRPr="00FB16F9" w:rsidRDefault="00326850" w:rsidP="00F57EFF">
      <w:pPr>
        <w:pStyle w:val="normal-firstlineindent0"/>
        <w:rPr>
          <w:lang w:val="en-IE"/>
        </w:rPr>
      </w:pPr>
      <w:r w:rsidRPr="00FB16F9">
        <w:rPr>
          <w:lang w:val="en-IE"/>
        </w:rPr>
        <w:t>An important recommendation in the 2004 Review and Appraisal of Ireland’s Forestry Development Strategy undertaken by Peter Bacon and Associates stated: ‘The understandable emphasis that has been placed on afforestation in the implementation of policy over the past decade must now be compl</w:t>
      </w:r>
      <w:r w:rsidR="00FB16F9" w:rsidRPr="00FB16F9">
        <w:rPr>
          <w:lang w:val="en-IE"/>
        </w:rPr>
        <w:t>e</w:t>
      </w:r>
      <w:r w:rsidRPr="00FB16F9">
        <w:rPr>
          <w:lang w:val="en-IE"/>
        </w:rPr>
        <w:t>mented by a new emphasis on the development of markets, training and good management practices to support the viability of the industry.’</w:t>
      </w:r>
    </w:p>
    <w:p w:rsidR="00326850" w:rsidRPr="00FB16F9" w:rsidRDefault="00326850" w:rsidP="00F57EFF">
      <w:pPr>
        <w:pStyle w:val="normal-firstlineindent0"/>
        <w:rPr>
          <w:lang w:val="en-IE"/>
        </w:rPr>
      </w:pPr>
      <w:r w:rsidRPr="00FB16F9">
        <w:rPr>
          <w:lang w:val="en-IE"/>
        </w:rPr>
        <w:t xml:space="preserve">An important first step in achieving this end is the establishment of a practical forest inventory and planning system incorporating regional </w:t>
      </w:r>
      <w:proofErr w:type="spellStart"/>
      <w:r w:rsidRPr="00FB16F9">
        <w:rPr>
          <w:lang w:val="en-IE"/>
        </w:rPr>
        <w:t>roundwood</w:t>
      </w:r>
      <w:proofErr w:type="spellEnd"/>
      <w:r w:rsidRPr="00FB16F9">
        <w:rPr>
          <w:lang w:val="en-IE"/>
        </w:rPr>
        <w:t xml:space="preserve"> production forecasts. This will assist industry in planning decisions and facilitate the development of wood-using industries in optimum locations in the future. This is one of the topics that will be addressed at the conference. </w:t>
      </w:r>
    </w:p>
    <w:p w:rsidR="00326850" w:rsidRPr="00FB16F9" w:rsidRDefault="00326850" w:rsidP="00F57EFF">
      <w:pPr>
        <w:pStyle w:val="normal-firstlineindent0"/>
        <w:rPr>
          <w:lang w:val="en-IE"/>
        </w:rPr>
      </w:pPr>
      <w:r w:rsidRPr="00FB16F9">
        <w:rPr>
          <w:lang w:val="en-IE"/>
        </w:rPr>
        <w:t xml:space="preserve">Wood for energy and other potential markets will also be covered at the conference to open discussion on appropriate policies to ensure that markets are available for the </w:t>
      </w:r>
      <w:proofErr w:type="spellStart"/>
      <w:r w:rsidRPr="00FB16F9">
        <w:rPr>
          <w:lang w:val="en-IE"/>
        </w:rPr>
        <w:t>roundwood</w:t>
      </w:r>
      <w:proofErr w:type="spellEnd"/>
      <w:r w:rsidRPr="00FB16F9">
        <w:rPr>
          <w:lang w:val="en-IE"/>
        </w:rPr>
        <w:t xml:space="preserve"> output.</w:t>
      </w:r>
      <w:r w:rsidR="00630C01" w:rsidRPr="00FB16F9">
        <w:rPr>
          <w:lang w:val="en-IE"/>
        </w:rPr>
        <w:t xml:space="preserve"> </w:t>
      </w:r>
      <w:r w:rsidRPr="00FB16F9">
        <w:rPr>
          <w:lang w:val="en-IE"/>
        </w:rPr>
        <w:t xml:space="preserve">While forests are mainly managed for wood production, multifunctional forest management is of increasing importance and the conference will look at markets for non-wood products such as foliage, </w:t>
      </w:r>
      <w:r w:rsidR="00FB16F9" w:rsidRPr="00FB16F9">
        <w:rPr>
          <w:lang w:val="en-IE"/>
        </w:rPr>
        <w:t xml:space="preserve">wild food </w:t>
      </w:r>
      <w:r w:rsidRPr="00FB16F9">
        <w:rPr>
          <w:lang w:val="en-IE"/>
        </w:rPr>
        <w:t>and the provision of services such as recreation, amenity, biodiversity and carbon sequestration.</w:t>
      </w:r>
    </w:p>
    <w:p w:rsidR="00326850" w:rsidRPr="00FB16F9" w:rsidRDefault="00326850" w:rsidP="00F57EFF">
      <w:pPr>
        <w:pStyle w:val="normal-firstlineindent0"/>
        <w:rPr>
          <w:lang w:val="en-IE"/>
        </w:rPr>
      </w:pPr>
      <w:r w:rsidRPr="00FB16F9">
        <w:rPr>
          <w:lang w:val="en-IE"/>
        </w:rPr>
        <w:t>This conference is being held at a critical time for the industry as the Rural Development Programme is currently being drafted and forestry legislation is being reviewed. Speakers have been invited to give presentations on topics ranging from forecasting the output from our forests and strategic planning</w:t>
      </w:r>
      <w:r w:rsidR="00FB16F9" w:rsidRPr="00FB16F9">
        <w:rPr>
          <w:lang w:val="en-IE"/>
        </w:rPr>
        <w:t xml:space="preserve">, </w:t>
      </w:r>
      <w:r w:rsidRPr="00FB16F9">
        <w:rPr>
          <w:lang w:val="en-IE"/>
        </w:rPr>
        <w:t xml:space="preserve">to wood energy and non-wood forest products and other market opportunities. </w:t>
      </w:r>
    </w:p>
    <w:p w:rsidR="00326850" w:rsidRPr="00FB16F9" w:rsidRDefault="00326850" w:rsidP="00F57EFF">
      <w:pPr>
        <w:pStyle w:val="normal-firstlineindent0"/>
        <w:rPr>
          <w:lang w:val="en-IE"/>
        </w:rPr>
      </w:pPr>
      <w:r w:rsidRPr="00FB16F9">
        <w:rPr>
          <w:lang w:val="en-IE"/>
        </w:rPr>
        <w:t>The programme includes the following presentations:</w:t>
      </w:r>
    </w:p>
    <w:p w:rsidR="00326850" w:rsidRPr="00FB16F9" w:rsidRDefault="00F57EFF" w:rsidP="00F57EFF">
      <w:pPr>
        <w:numPr>
          <w:ilvl w:val="0"/>
          <w:numId w:val="33"/>
        </w:numPr>
      </w:pPr>
      <w:r w:rsidRPr="00FB16F9">
        <w:rPr>
          <w:i/>
        </w:rPr>
        <w:t xml:space="preserve">State of art and future outlook for forest inventories in </w:t>
      </w:r>
      <w:proofErr w:type="spellStart"/>
      <w:r w:rsidRPr="00FB16F9">
        <w:rPr>
          <w:i/>
        </w:rPr>
        <w:t>Scandanavia</w:t>
      </w:r>
      <w:proofErr w:type="spellEnd"/>
      <w:r w:rsidRPr="00FB16F9">
        <w:rPr>
          <w:i/>
        </w:rPr>
        <w:t xml:space="preserve"> (with specific reference to </w:t>
      </w:r>
      <w:smartTag w:uri="urn:schemas-microsoft-com:office:smarttags" w:element="place">
        <w:smartTag w:uri="urn:schemas-microsoft-com:office:smarttags" w:element="country-region">
          <w:r w:rsidRPr="00FB16F9">
            <w:rPr>
              <w:i/>
            </w:rPr>
            <w:t>Finland</w:t>
          </w:r>
        </w:smartTag>
      </w:smartTag>
      <w:r w:rsidRPr="00FB16F9">
        <w:rPr>
          <w:i/>
        </w:rPr>
        <w:t>)</w:t>
      </w:r>
      <w:r w:rsidR="00FD7033">
        <w:t xml:space="preserve"> </w:t>
      </w:r>
      <w:r w:rsidR="00326850" w:rsidRPr="00FB16F9">
        <w:t xml:space="preserve">- </w:t>
      </w:r>
      <w:proofErr w:type="spellStart"/>
      <w:r w:rsidR="00326850" w:rsidRPr="00FB16F9">
        <w:t>Jari</w:t>
      </w:r>
      <w:proofErr w:type="spellEnd"/>
      <w:r w:rsidR="00326850" w:rsidRPr="00FB16F9">
        <w:t xml:space="preserve"> </w:t>
      </w:r>
      <w:proofErr w:type="spellStart"/>
      <w:r w:rsidR="00326850" w:rsidRPr="00FB16F9">
        <w:t>Varjo</w:t>
      </w:r>
      <w:proofErr w:type="spellEnd"/>
      <w:r w:rsidR="00326850" w:rsidRPr="00FB16F9">
        <w:t xml:space="preserve">, </w:t>
      </w:r>
      <w:proofErr w:type="spellStart"/>
      <w:r w:rsidR="00326850" w:rsidRPr="00FB16F9">
        <w:t>Metla</w:t>
      </w:r>
      <w:proofErr w:type="spellEnd"/>
      <w:r w:rsidR="00326850" w:rsidRPr="00FB16F9">
        <w:t xml:space="preserve">, Finnish Forest Research Institute </w:t>
      </w:r>
    </w:p>
    <w:p w:rsidR="00326850" w:rsidRPr="00FB16F9" w:rsidRDefault="00F57EFF" w:rsidP="00F57EFF">
      <w:pPr>
        <w:numPr>
          <w:ilvl w:val="0"/>
          <w:numId w:val="33"/>
        </w:numPr>
      </w:pPr>
      <w:r w:rsidRPr="00FB16F9">
        <w:rPr>
          <w:i/>
        </w:rPr>
        <w:t>From the forest to the market - harvesting the private resource</w:t>
      </w:r>
      <w:r w:rsidR="00326850" w:rsidRPr="00FB16F9">
        <w:t xml:space="preserve"> - </w:t>
      </w:r>
      <w:proofErr w:type="spellStart"/>
      <w:r w:rsidR="00326850" w:rsidRPr="00FB16F9">
        <w:t>Traolach</w:t>
      </w:r>
      <w:proofErr w:type="spellEnd"/>
      <w:r w:rsidR="00326850" w:rsidRPr="00FB16F9">
        <w:t xml:space="preserve"> Layton, </w:t>
      </w:r>
      <w:proofErr w:type="spellStart"/>
      <w:r w:rsidR="00326850" w:rsidRPr="00FB16F9">
        <w:t>Palfab</w:t>
      </w:r>
      <w:proofErr w:type="spellEnd"/>
      <w:r w:rsidR="00326850" w:rsidRPr="00FB16F9">
        <w:t xml:space="preserve"> Ltd. </w:t>
      </w:r>
    </w:p>
    <w:p w:rsidR="00326850" w:rsidRPr="00FB16F9" w:rsidRDefault="00F57EFF" w:rsidP="00F57EFF">
      <w:pPr>
        <w:numPr>
          <w:ilvl w:val="0"/>
          <w:numId w:val="33"/>
        </w:numPr>
      </w:pPr>
      <w:r w:rsidRPr="00FB16F9">
        <w:rPr>
          <w:i/>
        </w:rPr>
        <w:t>Current timber market opportunities</w:t>
      </w:r>
      <w:r w:rsidR="00326850" w:rsidRPr="00FB16F9">
        <w:t xml:space="preserve"> - Pat </w:t>
      </w:r>
      <w:proofErr w:type="spellStart"/>
      <w:r w:rsidR="00326850" w:rsidRPr="00FB16F9">
        <w:t>Twomey</w:t>
      </w:r>
      <w:proofErr w:type="spellEnd"/>
      <w:r w:rsidR="00326850" w:rsidRPr="00FB16F9">
        <w:t xml:space="preserve">, </w:t>
      </w:r>
      <w:proofErr w:type="spellStart"/>
      <w:r w:rsidR="00326850" w:rsidRPr="00FB16F9">
        <w:t>Graingers</w:t>
      </w:r>
      <w:proofErr w:type="spellEnd"/>
      <w:r w:rsidR="00326850" w:rsidRPr="00FB16F9">
        <w:t xml:space="preserve"> Sawmill and the Wood Marketing Federation </w:t>
      </w:r>
    </w:p>
    <w:p w:rsidR="00326850" w:rsidRPr="00FB16F9" w:rsidRDefault="00F57EFF" w:rsidP="00F57EFF">
      <w:pPr>
        <w:numPr>
          <w:ilvl w:val="0"/>
          <w:numId w:val="33"/>
        </w:numPr>
      </w:pPr>
      <w:r w:rsidRPr="00FB16F9">
        <w:rPr>
          <w:i/>
        </w:rPr>
        <w:t>Wood energy opportunities</w:t>
      </w:r>
      <w:r w:rsidR="00326850" w:rsidRPr="00FB16F9">
        <w:t xml:space="preserve"> - Joe O'Carroll, OC Consulting </w:t>
      </w:r>
    </w:p>
    <w:p w:rsidR="00326850" w:rsidRPr="00FB16F9" w:rsidRDefault="00F57EFF" w:rsidP="00F57EFF">
      <w:pPr>
        <w:numPr>
          <w:ilvl w:val="0"/>
          <w:numId w:val="33"/>
        </w:numPr>
      </w:pPr>
      <w:r w:rsidRPr="00FB16F9">
        <w:rPr>
          <w:i/>
        </w:rPr>
        <w:lastRenderedPageBreak/>
        <w:t>Non-wood forest products - market opportunities</w:t>
      </w:r>
      <w:r w:rsidR="00326850" w:rsidRPr="00FB16F9">
        <w:t xml:space="preserve"> - Henry Philips, IFIC Industry Consultant</w:t>
      </w:r>
      <w:r w:rsidRPr="00FB16F9">
        <w:t xml:space="preserve">, and Tony </w:t>
      </w:r>
      <w:proofErr w:type="spellStart"/>
      <w:r w:rsidRPr="00FB16F9">
        <w:t>Mannion</w:t>
      </w:r>
      <w:proofErr w:type="spellEnd"/>
      <w:r w:rsidRPr="00FB16F9">
        <w:t xml:space="preserve">, </w:t>
      </w:r>
      <w:proofErr w:type="spellStart"/>
      <w:r w:rsidRPr="00FB16F9">
        <w:t>Sociey</w:t>
      </w:r>
      <w:proofErr w:type="spellEnd"/>
      <w:r w:rsidRPr="00FB16F9">
        <w:t xml:space="preserve"> of Irish Foresters</w:t>
      </w:r>
    </w:p>
    <w:p w:rsidR="00326850" w:rsidRPr="00FB16F9" w:rsidRDefault="00326850" w:rsidP="00630C01">
      <w:pPr>
        <w:pStyle w:val="normal-firstlineindent0"/>
        <w:rPr>
          <w:lang w:val="en-IE"/>
        </w:rPr>
      </w:pPr>
      <w:r w:rsidRPr="00FB16F9">
        <w:rPr>
          <w:lang w:val="en-IE"/>
        </w:rPr>
        <w:t xml:space="preserve">The 2006 National Forestry Conference is jointly organised by COFORD, the Irish Forest Industry Chain, Irish Timber Growers Association and the Society of Irish Foresters. To reserve a place, please contact the Society of Irish Foresters - </w:t>
      </w:r>
      <w:proofErr w:type="spellStart"/>
      <w:r w:rsidRPr="00FB16F9">
        <w:rPr>
          <w:lang w:val="en-IE"/>
        </w:rPr>
        <w:t>tel</w:t>
      </w:r>
      <w:proofErr w:type="spellEnd"/>
      <w:r w:rsidRPr="00FB16F9">
        <w:rPr>
          <w:lang w:val="en-IE"/>
        </w:rPr>
        <w:t xml:space="preserve">: 071-9164434; email: </w:t>
      </w:r>
      <w:hyperlink r:id="rId15" w:history="1">
        <w:r w:rsidRPr="00FB16F9">
          <w:rPr>
            <w:rStyle w:val="Hyperlink"/>
            <w:rFonts w:ascii="Arial" w:hAnsi="Arial"/>
            <w:sz w:val="18"/>
            <w:szCs w:val="18"/>
            <w:lang w:val="en-IE"/>
          </w:rPr>
          <w:t>sif@eircom.net</w:t>
        </w:r>
      </w:hyperlink>
      <w:r w:rsidRPr="00FB16F9">
        <w:rPr>
          <w:lang w:val="en-IE"/>
        </w:rPr>
        <w:t>.</w:t>
      </w:r>
    </w:p>
    <w:p w:rsidR="00326850" w:rsidRPr="00FB16F9" w:rsidRDefault="00C837CE" w:rsidP="00326850">
      <w:pPr>
        <w:pStyle w:val="backtothetop"/>
      </w:pPr>
      <w:hyperlink w:anchor="_CONTENTS" w:history="1">
        <w:r w:rsidR="00326850" w:rsidRPr="00FB16F9">
          <w:rPr>
            <w:rStyle w:val="Hyperlink"/>
          </w:rPr>
          <w:t>Back to List of Contents</w:t>
        </w:r>
      </w:hyperlink>
    </w:p>
    <w:p w:rsidR="00326850" w:rsidRPr="00FB16F9" w:rsidRDefault="00326850" w:rsidP="00326850">
      <w:pPr>
        <w:rPr>
          <w:rFonts w:ascii="Arial" w:hAnsi="Arial"/>
          <w:sz w:val="18"/>
          <w:szCs w:val="18"/>
        </w:rPr>
      </w:pPr>
    </w:p>
    <w:p w:rsidR="00326850" w:rsidRPr="00FB16F9" w:rsidRDefault="00326850" w:rsidP="00326850">
      <w:pPr>
        <w:pStyle w:val="Heading1"/>
      </w:pPr>
      <w:bookmarkStart w:id="11" w:name="_Toc129166117"/>
      <w:bookmarkStart w:id="12" w:name="OLE_LINK1"/>
      <w:bookmarkStart w:id="13" w:name="OLE_LINK2"/>
      <w:r w:rsidRPr="00FB16F9">
        <w:t xml:space="preserve">Conference - </w:t>
      </w:r>
      <w:smartTag w:uri="urn:schemas-microsoft-com:office:smarttags" w:element="place">
        <w:r w:rsidRPr="00FB16F9">
          <w:t>Forest</w:t>
        </w:r>
      </w:smartTag>
      <w:r w:rsidRPr="00FB16F9">
        <w:t xml:space="preserve"> Vegetation Management: A World Perspective</w:t>
      </w:r>
      <w:bookmarkEnd w:id="11"/>
    </w:p>
    <w:p w:rsidR="00F57EFF" w:rsidRPr="00FB16F9" w:rsidRDefault="00F57EFF" w:rsidP="00326850">
      <w:r w:rsidRPr="00FB16F9">
        <w:t>A conference on forest vegetation management will be hosted by the Waterford Institute of Technology on Friday 12 May 2006. Presentations will be on:</w:t>
      </w:r>
    </w:p>
    <w:p w:rsidR="00326850" w:rsidRPr="00FB16F9" w:rsidRDefault="00326850" w:rsidP="00F57EFF">
      <w:pPr>
        <w:numPr>
          <w:ilvl w:val="0"/>
          <w:numId w:val="34"/>
        </w:numPr>
      </w:pPr>
      <w:r w:rsidRPr="00FB16F9">
        <w:rPr>
          <w:i/>
        </w:rPr>
        <w:t xml:space="preserve">Forestry </w:t>
      </w:r>
      <w:r w:rsidR="00F57EFF" w:rsidRPr="00FB16F9">
        <w:rPr>
          <w:i/>
        </w:rPr>
        <w:t>h</w:t>
      </w:r>
      <w:r w:rsidRPr="00FB16F9">
        <w:rPr>
          <w:i/>
        </w:rPr>
        <w:t xml:space="preserve">erbicides </w:t>
      </w:r>
      <w:r w:rsidR="00F57EFF" w:rsidRPr="00FB16F9">
        <w:rPr>
          <w:i/>
        </w:rPr>
        <w:t>u</w:t>
      </w:r>
      <w:r w:rsidRPr="00FB16F9">
        <w:rPr>
          <w:i/>
        </w:rPr>
        <w:t xml:space="preserve">sed </w:t>
      </w:r>
      <w:r w:rsidR="00F57EFF" w:rsidRPr="00FB16F9">
        <w:rPr>
          <w:i/>
        </w:rPr>
        <w:t>a</w:t>
      </w:r>
      <w:r w:rsidRPr="00FB16F9">
        <w:rPr>
          <w:i/>
        </w:rPr>
        <w:t xml:space="preserve">round the </w:t>
      </w:r>
      <w:r w:rsidR="00F57EFF" w:rsidRPr="00FB16F9">
        <w:rPr>
          <w:i/>
        </w:rPr>
        <w:t>w</w:t>
      </w:r>
      <w:r w:rsidRPr="00FB16F9">
        <w:rPr>
          <w:i/>
        </w:rPr>
        <w:t xml:space="preserve">orld and </w:t>
      </w:r>
      <w:r w:rsidR="00F57EFF" w:rsidRPr="00FB16F9">
        <w:rPr>
          <w:i/>
        </w:rPr>
        <w:t>t</w:t>
      </w:r>
      <w:r w:rsidRPr="00FB16F9">
        <w:rPr>
          <w:i/>
        </w:rPr>
        <w:t>heir</w:t>
      </w:r>
      <w:r w:rsidR="00F57EFF" w:rsidRPr="00FB16F9">
        <w:rPr>
          <w:i/>
        </w:rPr>
        <w:t xml:space="preserve"> e</w:t>
      </w:r>
      <w:r w:rsidRPr="00FB16F9">
        <w:rPr>
          <w:i/>
        </w:rPr>
        <w:t xml:space="preserve">nvironmental </w:t>
      </w:r>
      <w:r w:rsidR="00F57EFF" w:rsidRPr="00FB16F9">
        <w:rPr>
          <w:i/>
        </w:rPr>
        <w:t>i</w:t>
      </w:r>
      <w:r w:rsidRPr="00FB16F9">
        <w:rPr>
          <w:i/>
        </w:rPr>
        <w:t>mpacts</w:t>
      </w:r>
      <w:r w:rsidRPr="00FB16F9">
        <w:t>. Dr Jerry Michael, Research Ecologist and Water Quality Team Leader with the U.S. Forest Service, Southern Research Station, and</w:t>
      </w:r>
      <w:r w:rsidR="00F57EFF" w:rsidRPr="00FB16F9">
        <w:t xml:space="preserve"> </w:t>
      </w:r>
      <w:r w:rsidRPr="00FB16F9">
        <w:t>Affiliated Professor of Forest Ecology at Auburn University School of Forestry and Wildlife Sciences in Auburn, Alabama.</w:t>
      </w:r>
    </w:p>
    <w:p w:rsidR="00326850" w:rsidRPr="00FB16F9" w:rsidRDefault="00326850" w:rsidP="00F57EFF">
      <w:pPr>
        <w:numPr>
          <w:ilvl w:val="0"/>
          <w:numId w:val="34"/>
        </w:numPr>
      </w:pPr>
      <w:r w:rsidRPr="00FB16F9">
        <w:rPr>
          <w:i/>
        </w:rPr>
        <w:t>Mechanisms of tree seedlings competition by</w:t>
      </w:r>
      <w:r w:rsidR="00F57EFF" w:rsidRPr="00FB16F9">
        <w:rPr>
          <w:i/>
        </w:rPr>
        <w:t xml:space="preserve"> </w:t>
      </w:r>
      <w:r w:rsidRPr="00FB16F9">
        <w:rPr>
          <w:i/>
        </w:rPr>
        <w:t>neighbouring herbaceous and woody vegetation in forests</w:t>
      </w:r>
      <w:r w:rsidRPr="00FB16F9">
        <w:t xml:space="preserve">. Dr Philippe </w:t>
      </w:r>
      <w:proofErr w:type="spellStart"/>
      <w:r w:rsidRPr="00FB16F9">
        <w:t>Balandier</w:t>
      </w:r>
      <w:proofErr w:type="spellEnd"/>
      <w:r w:rsidR="00F57EFF" w:rsidRPr="00FB16F9">
        <w:t>,</w:t>
      </w:r>
      <w:r w:rsidRPr="00FB16F9">
        <w:t xml:space="preserve"> CEMAGREF France</w:t>
      </w:r>
      <w:r w:rsidR="00F57EFF" w:rsidRPr="00FB16F9">
        <w:t>.</w:t>
      </w:r>
    </w:p>
    <w:p w:rsidR="00326850" w:rsidRPr="00FB16F9" w:rsidRDefault="00326850" w:rsidP="00F57EFF">
      <w:pPr>
        <w:numPr>
          <w:ilvl w:val="0"/>
          <w:numId w:val="34"/>
        </w:numPr>
      </w:pPr>
      <w:r w:rsidRPr="00FB16F9">
        <w:rPr>
          <w:i/>
        </w:rPr>
        <w:t xml:space="preserve">Towards reduced herbicide use in forest vegetation </w:t>
      </w:r>
      <w:r w:rsidR="00F57EFF" w:rsidRPr="00FB16F9">
        <w:rPr>
          <w:i/>
        </w:rPr>
        <w:t>management</w:t>
      </w:r>
      <w:r w:rsidR="00F57EFF" w:rsidRPr="00FB16F9">
        <w:t>. Dr</w:t>
      </w:r>
      <w:r w:rsidRPr="00FB16F9">
        <w:t xml:space="preserve"> Keith Little</w:t>
      </w:r>
      <w:r w:rsidR="00F57EFF" w:rsidRPr="00FB16F9">
        <w:t>,</w:t>
      </w:r>
      <w:r w:rsidRPr="00FB16F9">
        <w:t xml:space="preserve"> Programme Manager: Re-establishment Research Institute for Commercial Forestry </w:t>
      </w:r>
      <w:smartTag w:uri="urn:schemas-microsoft-com:office:smarttags" w:element="place">
        <w:smartTag w:uri="urn:schemas-microsoft-com:office:smarttags" w:element="City">
          <w:r w:rsidRPr="00FB16F9">
            <w:t>Research</w:t>
          </w:r>
        </w:smartTag>
        <w:r w:rsidRPr="00FB16F9">
          <w:t xml:space="preserve">, </w:t>
        </w:r>
        <w:smartTag w:uri="urn:schemas-microsoft-com:office:smarttags" w:element="country-region">
          <w:r w:rsidRPr="00FB16F9">
            <w:t>South Africa</w:t>
          </w:r>
        </w:smartTag>
      </w:smartTag>
      <w:r w:rsidRPr="00FB16F9">
        <w:t>.</w:t>
      </w:r>
    </w:p>
    <w:p w:rsidR="00326850" w:rsidRPr="00FB16F9" w:rsidRDefault="00326850" w:rsidP="00F57EFF">
      <w:pPr>
        <w:numPr>
          <w:ilvl w:val="0"/>
          <w:numId w:val="34"/>
        </w:numPr>
      </w:pPr>
      <w:r w:rsidRPr="00FB16F9">
        <w:rPr>
          <w:i/>
        </w:rPr>
        <w:t>Biological control - a tool for the integrated management of invasive alien weeds</w:t>
      </w:r>
      <w:r w:rsidRPr="00FB16F9">
        <w:t xml:space="preserve">. </w:t>
      </w:r>
      <w:r w:rsidR="00F57EFF" w:rsidRPr="00FB16F9">
        <w:t>Dr</w:t>
      </w:r>
      <w:r w:rsidRPr="00FB16F9">
        <w:t xml:space="preserve"> Marion </w:t>
      </w:r>
      <w:proofErr w:type="spellStart"/>
      <w:r w:rsidRPr="00FB16F9">
        <w:t>Seier</w:t>
      </w:r>
      <w:proofErr w:type="spellEnd"/>
      <w:r w:rsidRPr="00FB16F9">
        <w:t xml:space="preserve">, CABI Bioscience </w:t>
      </w:r>
      <w:smartTag w:uri="urn:schemas-microsoft-com:office:smarttags" w:element="country-region">
        <w:smartTag w:uri="urn:schemas-microsoft-com:office:smarttags" w:element="place">
          <w:r w:rsidRPr="00FB16F9">
            <w:t>UK</w:t>
          </w:r>
        </w:smartTag>
      </w:smartTag>
      <w:r w:rsidRPr="00FB16F9">
        <w:t>.</w:t>
      </w:r>
    </w:p>
    <w:p w:rsidR="00326850" w:rsidRPr="00FB16F9" w:rsidRDefault="00630C01" w:rsidP="00D51D5B">
      <w:pPr>
        <w:pStyle w:val="normal-firstlineindent0"/>
        <w:rPr>
          <w:lang w:val="en-IE"/>
        </w:rPr>
      </w:pPr>
      <w:r w:rsidRPr="00FB16F9">
        <w:rPr>
          <w:lang w:val="en-IE"/>
        </w:rPr>
        <w:t>After the presentations, there will be a f</w:t>
      </w:r>
      <w:r w:rsidR="00326850" w:rsidRPr="00FB16F9">
        <w:rPr>
          <w:lang w:val="en-IE"/>
        </w:rPr>
        <w:t xml:space="preserve">ield trip to vegetation management plots. For further </w:t>
      </w:r>
      <w:smartTag w:uri="urn:schemas-microsoft-com:office:smarttags" w:element="PersonName">
        <w:r w:rsidR="00326850" w:rsidRPr="00FB16F9">
          <w:rPr>
            <w:lang w:val="en-IE"/>
          </w:rPr>
          <w:t>info</w:t>
        </w:r>
      </w:smartTag>
      <w:r w:rsidR="00326850" w:rsidRPr="00FB16F9">
        <w:rPr>
          <w:lang w:val="en-IE"/>
        </w:rPr>
        <w:t xml:space="preserve">rmation, contact </w:t>
      </w:r>
      <w:r w:rsidR="00FB16F9" w:rsidRPr="00FB16F9">
        <w:rPr>
          <w:lang w:val="en-IE"/>
        </w:rPr>
        <w:t xml:space="preserve">Dr </w:t>
      </w:r>
      <w:r w:rsidR="00326850" w:rsidRPr="00FB16F9">
        <w:rPr>
          <w:lang w:val="en-IE"/>
        </w:rPr>
        <w:t>Nick McCarthy, Waterford Institute of Technology, email: NMCCARTHY@wit.ie</w:t>
      </w:r>
      <w:bookmarkEnd w:id="12"/>
      <w:bookmarkEnd w:id="13"/>
    </w:p>
    <w:p w:rsidR="00326850" w:rsidRPr="00FB16F9" w:rsidRDefault="00C837CE" w:rsidP="00326850">
      <w:pPr>
        <w:pStyle w:val="backtothetop"/>
      </w:pPr>
      <w:hyperlink w:anchor="_CONTENTS" w:history="1">
        <w:r w:rsidR="00326850" w:rsidRPr="00FB16F9">
          <w:rPr>
            <w:rStyle w:val="Hyperlink"/>
          </w:rPr>
          <w:t>Back to List of Contents</w:t>
        </w:r>
      </w:hyperlink>
    </w:p>
    <w:p w:rsidR="00326850" w:rsidRPr="00FB16F9" w:rsidRDefault="00326850" w:rsidP="00326850">
      <w:pPr>
        <w:rPr>
          <w:rFonts w:ascii="Arial" w:hAnsi="Arial"/>
          <w:sz w:val="18"/>
          <w:szCs w:val="18"/>
        </w:rPr>
      </w:pPr>
    </w:p>
    <w:p w:rsidR="00A34C17" w:rsidRDefault="00326850" w:rsidP="00326850">
      <w:pPr>
        <w:pStyle w:val="Heading1"/>
      </w:pPr>
      <w:bookmarkStart w:id="14" w:name="_Toc129166118"/>
      <w:r w:rsidRPr="00FB16F9">
        <w:t>Conference on Small-scale Forestry and Rural Development</w:t>
      </w:r>
      <w:r w:rsidR="00D51D5B" w:rsidRPr="00FB16F9">
        <w:t>:</w:t>
      </w:r>
      <w:r w:rsidRPr="00FB16F9">
        <w:t xml:space="preserve"> </w:t>
      </w:r>
    </w:p>
    <w:p w:rsidR="00326850" w:rsidRPr="00A34C17" w:rsidRDefault="00326850" w:rsidP="00A34C17">
      <w:pPr>
        <w:pStyle w:val="Heading2"/>
        <w:jc w:val="center"/>
        <w:rPr>
          <w:sz w:val="28"/>
        </w:rPr>
      </w:pPr>
      <w:r w:rsidRPr="00A34C17">
        <w:rPr>
          <w:sz w:val="28"/>
        </w:rPr>
        <w:t>The intersection of ecosystems, economics and society</w:t>
      </w:r>
      <w:bookmarkEnd w:id="14"/>
    </w:p>
    <w:p w:rsidR="00D51D5B" w:rsidRPr="00FB16F9" w:rsidRDefault="00326850" w:rsidP="00D51D5B">
      <w:pPr>
        <w:pStyle w:val="normal-firstlineindent0"/>
        <w:rPr>
          <w:lang w:val="en-IE"/>
        </w:rPr>
      </w:pPr>
      <w:r w:rsidRPr="00FB16F9">
        <w:rPr>
          <w:lang w:val="en-IE"/>
        </w:rPr>
        <w:t>This IUFRO 3.08 Small-scale Forestry International Conference takes place from 18 to 23 June 2006.</w:t>
      </w:r>
      <w:r w:rsidR="00D51D5B" w:rsidRPr="00FB16F9">
        <w:rPr>
          <w:lang w:val="en-IE"/>
        </w:rPr>
        <w:t xml:space="preserve"> </w:t>
      </w:r>
      <w:r w:rsidR="00FB16F9" w:rsidRPr="00FB16F9">
        <w:rPr>
          <w:lang w:val="en-IE"/>
        </w:rPr>
        <w:t xml:space="preserve">It </w:t>
      </w:r>
      <w:r w:rsidR="00D51D5B" w:rsidRPr="00FB16F9">
        <w:rPr>
          <w:lang w:val="en-IE"/>
        </w:rPr>
        <w:t>will be hosted by the Galway-Mayo Institute of Technology (GMIT)</w:t>
      </w:r>
      <w:r w:rsidR="00FB16F9" w:rsidRPr="00FB16F9">
        <w:rPr>
          <w:lang w:val="en-IE"/>
        </w:rPr>
        <w:t xml:space="preserve"> and is </w:t>
      </w:r>
      <w:r w:rsidR="00D51D5B" w:rsidRPr="00FB16F9">
        <w:rPr>
          <w:lang w:val="en-IE"/>
        </w:rPr>
        <w:t xml:space="preserve">organised in collaboration with the International Union of Forestry Research Organisations (IUFRO) Research Group 3.08 Small-scale Forestry and supported by COFORD and </w:t>
      </w:r>
      <w:proofErr w:type="spellStart"/>
      <w:r w:rsidR="00D51D5B" w:rsidRPr="00FB16F9">
        <w:rPr>
          <w:lang w:val="en-IE"/>
        </w:rPr>
        <w:t>Teagasc</w:t>
      </w:r>
      <w:proofErr w:type="spellEnd"/>
      <w:r w:rsidR="00D51D5B" w:rsidRPr="00FB16F9">
        <w:rPr>
          <w:lang w:val="en-IE"/>
        </w:rPr>
        <w:t xml:space="preserve">. </w:t>
      </w:r>
    </w:p>
    <w:p w:rsidR="00326850" w:rsidRPr="00FB16F9" w:rsidRDefault="00326850" w:rsidP="00326850">
      <w:pPr>
        <w:pStyle w:val="normal-firstlineindent0"/>
        <w:rPr>
          <w:lang w:val="en-IE"/>
        </w:rPr>
      </w:pPr>
      <w:r w:rsidRPr="00FB16F9">
        <w:rPr>
          <w:lang w:val="en-IE"/>
        </w:rPr>
        <w:t xml:space="preserve">In the past decades, there has been a marked shift in the nature of small-scale forestry. This conference explores </w:t>
      </w:r>
      <w:r w:rsidR="00FB16F9">
        <w:rPr>
          <w:lang w:val="en-IE"/>
        </w:rPr>
        <w:t xml:space="preserve">its </w:t>
      </w:r>
      <w:r w:rsidRPr="00FB16F9">
        <w:rPr>
          <w:lang w:val="en-IE"/>
        </w:rPr>
        <w:t>evolving nature and the challenges and opportunities this presents to sustainable rural development.</w:t>
      </w:r>
      <w:r w:rsidR="00FD7033">
        <w:rPr>
          <w:lang w:val="en-IE"/>
        </w:rPr>
        <w:t xml:space="preserve"> </w:t>
      </w:r>
      <w:r w:rsidR="00FB16F9">
        <w:rPr>
          <w:lang w:val="en-IE"/>
        </w:rPr>
        <w:t>S</w:t>
      </w:r>
      <w:r w:rsidRPr="00FB16F9">
        <w:rPr>
          <w:lang w:val="en-IE"/>
        </w:rPr>
        <w:t xml:space="preserve">mall-scale forestry presents a multitude of questions and challenges for the owners themselves, practitioners working in the forests, the extension and rural development services that deal with forest owners and the public bodies who represent and regulate them. </w:t>
      </w:r>
    </w:p>
    <w:p w:rsidR="00326850" w:rsidRPr="00FB16F9" w:rsidRDefault="00326850" w:rsidP="00326850">
      <w:pPr>
        <w:pStyle w:val="normal-firstlineindent0"/>
        <w:rPr>
          <w:lang w:val="en-IE"/>
        </w:rPr>
      </w:pPr>
      <w:r w:rsidRPr="00FB16F9">
        <w:rPr>
          <w:lang w:val="en-IE"/>
        </w:rPr>
        <w:t xml:space="preserve">For enquiries please contact Sarah Wall (sarah.wall@gmit.ie) or check out the conference website: </w:t>
      </w:r>
      <w:hyperlink r:id="rId16" w:history="1">
        <w:r w:rsidRPr="00FB16F9">
          <w:rPr>
            <w:rStyle w:val="Hyperlink"/>
            <w:rFonts w:ascii="Arial" w:hAnsi="Arial"/>
            <w:sz w:val="18"/>
            <w:szCs w:val="18"/>
            <w:lang w:val="en-IE"/>
          </w:rPr>
          <w:t>http://ns2.gmit.ie/information/conferences/Forestry/</w:t>
        </w:r>
      </w:hyperlink>
    </w:p>
    <w:p w:rsidR="00326850" w:rsidRPr="00FB16F9" w:rsidRDefault="00C837CE" w:rsidP="00326850">
      <w:pPr>
        <w:pStyle w:val="backtothetop"/>
      </w:pPr>
      <w:hyperlink w:anchor="_CONTENTS" w:history="1">
        <w:r w:rsidR="00326850" w:rsidRPr="00FB16F9">
          <w:rPr>
            <w:rStyle w:val="Hyperlink"/>
          </w:rPr>
          <w:t>Back to List of Contents</w:t>
        </w:r>
      </w:hyperlink>
    </w:p>
    <w:p w:rsidR="00326850" w:rsidRPr="00FB16F9" w:rsidRDefault="00326850" w:rsidP="00326850">
      <w:pPr>
        <w:rPr>
          <w:rFonts w:ascii="Arial" w:hAnsi="Arial"/>
          <w:sz w:val="18"/>
          <w:szCs w:val="18"/>
        </w:rPr>
      </w:pPr>
    </w:p>
    <w:p w:rsidR="00326850" w:rsidRPr="00FB16F9" w:rsidRDefault="00326850" w:rsidP="00326850">
      <w:pPr>
        <w:pStyle w:val="Heading1"/>
      </w:pPr>
      <w:bookmarkStart w:id="15" w:name="_Toc129166119"/>
      <w:r w:rsidRPr="00FB16F9">
        <w:t>Seed stands selected in 2005</w:t>
      </w:r>
      <w:bookmarkEnd w:id="15"/>
    </w:p>
    <w:p w:rsidR="00FB16F9" w:rsidRDefault="00326850" w:rsidP="00326850">
      <w:r w:rsidRPr="00FB16F9">
        <w:t>Seed stand selection is an ongoing process</w:t>
      </w:r>
      <w:r w:rsidR="00FB16F9">
        <w:t>,</w:t>
      </w:r>
      <w:r w:rsidRPr="00FB16F9">
        <w:t xml:space="preserve"> and in 2005 some 3</w:t>
      </w:r>
      <w:r w:rsidR="00FB16F9">
        <w:t>60</w:t>
      </w:r>
      <w:r w:rsidR="00FD7033">
        <w:t xml:space="preserve"> </w:t>
      </w:r>
      <w:r w:rsidRPr="00FB16F9">
        <w:t xml:space="preserve">ha were selected, registered and added to the National Catalogue of Seed Stands. Selections were mainly in the categories ‘selected’ or </w:t>
      </w:r>
      <w:r w:rsidR="00FB16F9">
        <w:t>‘</w:t>
      </w:r>
      <w:r w:rsidRPr="00FB16F9">
        <w:t xml:space="preserve">source identified’ </w:t>
      </w:r>
      <w:r w:rsidR="00FB16F9">
        <w:t>(</w:t>
      </w:r>
      <w:r w:rsidRPr="00FB16F9">
        <w:t xml:space="preserve">Table </w:t>
      </w:r>
      <w:r w:rsidR="00D51D5B" w:rsidRPr="00FB16F9">
        <w:lastRenderedPageBreak/>
        <w:t>1</w:t>
      </w:r>
      <w:r w:rsidR="00FB16F9">
        <w:t>)</w:t>
      </w:r>
      <w:r w:rsidRPr="00FB16F9">
        <w:t xml:space="preserve">. </w:t>
      </w:r>
      <w:r w:rsidR="00FB16F9">
        <w:t>The new s</w:t>
      </w:r>
      <w:r w:rsidRPr="00FB16F9">
        <w:t xml:space="preserve">tands are </w:t>
      </w:r>
      <w:r w:rsidR="00FB16F9">
        <w:t xml:space="preserve">in both </w:t>
      </w:r>
      <w:r w:rsidRPr="00FB16F9">
        <w:t xml:space="preserve">private </w:t>
      </w:r>
      <w:r w:rsidR="00FB16F9">
        <w:t>and state (</w:t>
      </w:r>
      <w:r w:rsidRPr="00FB16F9">
        <w:t xml:space="preserve"> </w:t>
      </w:r>
      <w:proofErr w:type="spellStart"/>
      <w:r w:rsidRPr="00FB16F9">
        <w:t>Coillte</w:t>
      </w:r>
      <w:proofErr w:type="spellEnd"/>
      <w:r w:rsidRPr="00FB16F9">
        <w:t xml:space="preserve"> and the National Parks and Wildlife Service</w:t>
      </w:r>
      <w:r w:rsidR="00FB16F9">
        <w:t>) ownership.</w:t>
      </w:r>
      <w:r w:rsidRPr="00FB16F9">
        <w:t xml:space="preserve"> </w:t>
      </w:r>
    </w:p>
    <w:p w:rsidR="00326850" w:rsidRPr="00FB16F9" w:rsidRDefault="00326850" w:rsidP="00326850">
      <w:r w:rsidRPr="00FB16F9">
        <w:t xml:space="preserve">If you </w:t>
      </w:r>
      <w:r w:rsidR="00FB16F9">
        <w:t xml:space="preserve">own or are aware of </w:t>
      </w:r>
      <w:r w:rsidRPr="00FB16F9">
        <w:t xml:space="preserve">a stand </w:t>
      </w:r>
      <w:r w:rsidR="00FB16F9">
        <w:t>that y</w:t>
      </w:r>
      <w:r w:rsidRPr="00FB16F9">
        <w:t xml:space="preserve">ou consider to </w:t>
      </w:r>
      <w:r w:rsidR="00FB16F9">
        <w:t xml:space="preserve">be of better than average </w:t>
      </w:r>
      <w:r w:rsidRPr="00FB16F9">
        <w:t>quality and</w:t>
      </w:r>
      <w:r w:rsidR="00FB16F9">
        <w:t>/or</w:t>
      </w:r>
      <w:r w:rsidRPr="00FB16F9">
        <w:t xml:space="preserve"> productivity, please contact </w:t>
      </w:r>
      <w:smartTag w:uri="urn:schemas-microsoft-com:office:smarttags" w:element="PersonName">
        <w:r w:rsidRPr="00FB16F9">
          <w:t xml:space="preserve">John </w:t>
        </w:r>
        <w:proofErr w:type="spellStart"/>
        <w:r w:rsidRPr="00FB16F9">
          <w:t>Fennessy</w:t>
        </w:r>
      </w:smartTag>
      <w:proofErr w:type="spellEnd"/>
      <w:r w:rsidRPr="00FB16F9">
        <w:t xml:space="preserve"> at COFORD (</w:t>
      </w:r>
      <w:hyperlink r:id="rId17" w:history="1">
        <w:r w:rsidR="00630C01" w:rsidRPr="00FB16F9">
          <w:rPr>
            <w:rStyle w:val="Hyperlink"/>
          </w:rPr>
          <w:t>john.fennessy@coford.ie</w:t>
        </w:r>
      </w:hyperlink>
      <w:r w:rsidRPr="00FB16F9">
        <w:t>).</w:t>
      </w:r>
    </w:p>
    <w:p w:rsidR="00D51D5B" w:rsidRPr="00FB16F9" w:rsidRDefault="00D51D5B" w:rsidP="00D51D5B">
      <w:pPr>
        <w:pStyle w:val="normal-firstlineindent0"/>
        <w:rPr>
          <w:lang w:val="en-IE"/>
        </w:rPr>
      </w:pPr>
      <w:r w:rsidRPr="00FB16F9">
        <w:rPr>
          <w:lang w:val="en-IE"/>
        </w:rPr>
        <w:t xml:space="preserve">As a member of the European Union, </w:t>
      </w:r>
      <w:smartTag w:uri="urn:schemas-microsoft-com:office:smarttags" w:element="place">
        <w:smartTag w:uri="urn:schemas-microsoft-com:office:smarttags" w:element="country-region">
          <w:r w:rsidRPr="00FB16F9">
            <w:rPr>
              <w:lang w:val="en-IE"/>
            </w:rPr>
            <w:t>Ireland</w:t>
          </w:r>
        </w:smartTag>
      </w:smartTag>
      <w:r w:rsidRPr="00FB16F9">
        <w:rPr>
          <w:lang w:val="en-IE"/>
        </w:rPr>
        <w:t xml:space="preserve"> is required to compile a list of seed stands under the EU Forest Reproductive Material Directive. This process takes place on an annual basis. </w:t>
      </w:r>
      <w:r w:rsidR="00F1431C">
        <w:rPr>
          <w:lang w:val="en-IE"/>
        </w:rPr>
        <w:t>The t</w:t>
      </w:r>
      <w:r w:rsidRPr="00FB16F9">
        <w:rPr>
          <w:lang w:val="en-IE"/>
        </w:rPr>
        <w:t>otal area of seed stand</w:t>
      </w:r>
      <w:r w:rsidR="00F1431C">
        <w:rPr>
          <w:lang w:val="en-IE"/>
        </w:rPr>
        <w:t>s</w:t>
      </w:r>
      <w:r w:rsidR="00FD7033">
        <w:rPr>
          <w:lang w:val="en-IE"/>
        </w:rPr>
        <w:t xml:space="preserve"> </w:t>
      </w:r>
      <w:r w:rsidR="00F1431C">
        <w:rPr>
          <w:lang w:val="en-IE"/>
        </w:rPr>
        <w:t>is currently over</w:t>
      </w:r>
      <w:r w:rsidR="00FD7033">
        <w:rPr>
          <w:lang w:val="en-IE"/>
        </w:rPr>
        <w:t xml:space="preserve"> </w:t>
      </w:r>
      <w:r w:rsidRPr="00FB16F9">
        <w:rPr>
          <w:lang w:val="en-IE"/>
        </w:rPr>
        <w:t>37</w:t>
      </w:r>
      <w:r w:rsidR="00F1431C">
        <w:rPr>
          <w:lang w:val="en-IE"/>
        </w:rPr>
        <w:t xml:space="preserve">00 </w:t>
      </w:r>
      <w:r w:rsidRPr="00FB16F9">
        <w:rPr>
          <w:lang w:val="en-IE"/>
        </w:rPr>
        <w:t xml:space="preserve">ha </w:t>
      </w:r>
      <w:r w:rsidR="00284277">
        <w:rPr>
          <w:lang w:val="en-IE"/>
        </w:rPr>
        <w:t xml:space="preserve"> </w:t>
      </w:r>
      <w:r w:rsidR="00F1431C">
        <w:rPr>
          <w:lang w:val="en-IE"/>
        </w:rPr>
        <w:t>(</w:t>
      </w:r>
      <w:r w:rsidRPr="00FB16F9">
        <w:rPr>
          <w:lang w:val="en-IE"/>
        </w:rPr>
        <w:t>Table 2</w:t>
      </w:r>
      <w:r w:rsidR="00F1431C">
        <w:rPr>
          <w:lang w:val="en-IE"/>
        </w:rPr>
        <w:t>)</w:t>
      </w:r>
      <w:r w:rsidR="00284277">
        <w:rPr>
          <w:lang w:val="en-IE"/>
        </w:rPr>
        <w:t>.</w:t>
      </w:r>
    </w:p>
    <w:p w:rsidR="00D51D5B" w:rsidRPr="00FB16F9" w:rsidRDefault="00D51D5B" w:rsidP="00D51D5B">
      <w:pPr>
        <w:rPr>
          <w:rFonts w:ascii="Arial" w:hAnsi="Arial"/>
          <w:sz w:val="18"/>
          <w:szCs w:val="18"/>
        </w:rPr>
      </w:pPr>
      <w:r w:rsidRPr="00FB16F9">
        <w:rPr>
          <w:rFonts w:ascii="Arial" w:hAnsi="Arial"/>
          <w:sz w:val="18"/>
          <w:szCs w:val="18"/>
        </w:rPr>
        <w:t xml:space="preserve">Table 1: Seed stands, selected </w:t>
      </w:r>
      <w:r w:rsidR="00F1431C">
        <w:rPr>
          <w:rFonts w:ascii="Arial" w:hAnsi="Arial"/>
          <w:sz w:val="18"/>
          <w:szCs w:val="18"/>
        </w:rPr>
        <w:t>in 2005.</w:t>
      </w:r>
    </w:p>
    <w:tbl>
      <w:tblPr>
        <w:tblStyle w:val="TableGrid"/>
        <w:tblW w:w="0" w:type="auto"/>
        <w:tblInd w:w="900" w:type="dxa"/>
        <w:tblLook w:val="01E0" w:firstRow="1" w:lastRow="1" w:firstColumn="1" w:lastColumn="1" w:noHBand="0" w:noVBand="0"/>
        <w:tblCaption w:val="table 1"/>
        <w:tblDescription w:val="seed stands selected in 2005 "/>
      </w:tblPr>
      <w:tblGrid>
        <w:gridCol w:w="1658"/>
        <w:gridCol w:w="1867"/>
        <w:gridCol w:w="1097"/>
      </w:tblGrid>
      <w:tr w:rsidR="00630C01" w:rsidRPr="00FB16F9" w:rsidTr="00A34C17">
        <w:trPr>
          <w:tblHeader/>
        </w:trPr>
        <w:tc>
          <w:tcPr>
            <w:tcW w:w="1658" w:type="dxa"/>
          </w:tcPr>
          <w:p w:rsidR="00630C01" w:rsidRPr="00FB16F9" w:rsidRDefault="00630C01" w:rsidP="00D83B75">
            <w:pPr>
              <w:rPr>
                <w:rFonts w:ascii="Arial" w:hAnsi="Arial"/>
                <w:b/>
                <w:sz w:val="18"/>
                <w:szCs w:val="18"/>
              </w:rPr>
            </w:pPr>
            <w:r w:rsidRPr="00FB16F9">
              <w:rPr>
                <w:rFonts w:ascii="Arial" w:hAnsi="Arial"/>
                <w:b/>
                <w:sz w:val="18"/>
                <w:szCs w:val="18"/>
              </w:rPr>
              <w:t>Species</w:t>
            </w:r>
          </w:p>
        </w:tc>
        <w:tc>
          <w:tcPr>
            <w:tcW w:w="1867" w:type="dxa"/>
          </w:tcPr>
          <w:p w:rsidR="00630C01" w:rsidRPr="00FB16F9" w:rsidRDefault="00630C01" w:rsidP="00D83B75">
            <w:pPr>
              <w:rPr>
                <w:rFonts w:ascii="Arial" w:hAnsi="Arial"/>
                <w:b/>
                <w:sz w:val="18"/>
                <w:szCs w:val="18"/>
              </w:rPr>
            </w:pPr>
            <w:r w:rsidRPr="00FB16F9">
              <w:rPr>
                <w:rFonts w:ascii="Arial" w:hAnsi="Arial"/>
                <w:b/>
                <w:sz w:val="18"/>
                <w:szCs w:val="18"/>
              </w:rPr>
              <w:t xml:space="preserve">Number of </w:t>
            </w:r>
            <w:r w:rsidR="00F1431C">
              <w:rPr>
                <w:rFonts w:ascii="Arial" w:hAnsi="Arial"/>
                <w:b/>
                <w:sz w:val="18"/>
                <w:szCs w:val="18"/>
              </w:rPr>
              <w:t>s</w:t>
            </w:r>
            <w:r w:rsidRPr="00FB16F9">
              <w:rPr>
                <w:rFonts w:ascii="Arial" w:hAnsi="Arial"/>
                <w:b/>
                <w:sz w:val="18"/>
                <w:szCs w:val="18"/>
              </w:rPr>
              <w:t>tands</w:t>
            </w:r>
          </w:p>
        </w:tc>
        <w:tc>
          <w:tcPr>
            <w:tcW w:w="1097" w:type="dxa"/>
          </w:tcPr>
          <w:p w:rsidR="00630C01" w:rsidRPr="00FB16F9" w:rsidRDefault="00630C01" w:rsidP="00F1431C">
            <w:pPr>
              <w:ind w:left="-285" w:right="86"/>
              <w:jc w:val="right"/>
              <w:rPr>
                <w:rFonts w:ascii="Arial" w:hAnsi="Arial"/>
                <w:b/>
                <w:sz w:val="18"/>
                <w:szCs w:val="18"/>
              </w:rPr>
            </w:pPr>
            <w:r w:rsidRPr="00FB16F9">
              <w:rPr>
                <w:rFonts w:ascii="Arial" w:hAnsi="Arial"/>
                <w:b/>
                <w:sz w:val="18"/>
                <w:szCs w:val="18"/>
              </w:rPr>
              <w:t>Area</w:t>
            </w:r>
            <w:r w:rsidR="00D51D5B" w:rsidRPr="00FB16F9">
              <w:rPr>
                <w:rFonts w:ascii="Arial" w:hAnsi="Arial"/>
                <w:b/>
                <w:sz w:val="18"/>
                <w:szCs w:val="18"/>
              </w:rPr>
              <w:t xml:space="preserve"> </w:t>
            </w:r>
            <w:r w:rsidRPr="00FB16F9">
              <w:rPr>
                <w:rFonts w:ascii="Arial" w:hAnsi="Arial"/>
                <w:b/>
                <w:sz w:val="18"/>
                <w:szCs w:val="18"/>
              </w:rPr>
              <w:t>(ha)</w:t>
            </w:r>
          </w:p>
        </w:tc>
      </w:tr>
      <w:tr w:rsidR="00630C01" w:rsidRPr="00FB16F9">
        <w:tc>
          <w:tcPr>
            <w:tcW w:w="1658" w:type="dxa"/>
          </w:tcPr>
          <w:p w:rsidR="00630C01" w:rsidRPr="00FB16F9" w:rsidRDefault="00630C01" w:rsidP="00D83B75">
            <w:pPr>
              <w:rPr>
                <w:rFonts w:ascii="Arial" w:hAnsi="Arial"/>
                <w:sz w:val="18"/>
                <w:szCs w:val="18"/>
              </w:rPr>
            </w:pPr>
            <w:r w:rsidRPr="00FB16F9">
              <w:rPr>
                <w:rFonts w:ascii="Arial" w:hAnsi="Arial"/>
                <w:sz w:val="18"/>
                <w:szCs w:val="18"/>
              </w:rPr>
              <w:t>Sessile oak</w:t>
            </w:r>
          </w:p>
        </w:tc>
        <w:tc>
          <w:tcPr>
            <w:tcW w:w="1867" w:type="dxa"/>
          </w:tcPr>
          <w:p w:rsidR="00630C01" w:rsidRPr="00FB16F9" w:rsidRDefault="00630C01" w:rsidP="00D83B75">
            <w:pPr>
              <w:rPr>
                <w:rFonts w:ascii="Arial" w:hAnsi="Arial"/>
                <w:sz w:val="18"/>
                <w:szCs w:val="18"/>
              </w:rPr>
            </w:pPr>
            <w:r w:rsidRPr="00FB16F9">
              <w:rPr>
                <w:rFonts w:ascii="Arial" w:hAnsi="Arial"/>
                <w:sz w:val="18"/>
                <w:szCs w:val="18"/>
              </w:rPr>
              <w:t>3</w:t>
            </w:r>
          </w:p>
        </w:tc>
        <w:tc>
          <w:tcPr>
            <w:tcW w:w="1097" w:type="dxa"/>
          </w:tcPr>
          <w:p w:rsidR="00630C01" w:rsidRPr="00FB16F9" w:rsidRDefault="00630C01" w:rsidP="00F1431C">
            <w:pPr>
              <w:ind w:left="-285" w:right="86"/>
              <w:jc w:val="right"/>
              <w:rPr>
                <w:rFonts w:ascii="Arial" w:hAnsi="Arial"/>
                <w:sz w:val="18"/>
                <w:szCs w:val="18"/>
              </w:rPr>
            </w:pPr>
            <w:r w:rsidRPr="00FB16F9">
              <w:rPr>
                <w:rFonts w:ascii="Arial" w:hAnsi="Arial"/>
                <w:sz w:val="18"/>
                <w:szCs w:val="18"/>
              </w:rPr>
              <w:t>76.9</w:t>
            </w:r>
          </w:p>
        </w:tc>
      </w:tr>
      <w:tr w:rsidR="00630C01" w:rsidRPr="00FB16F9">
        <w:tc>
          <w:tcPr>
            <w:tcW w:w="1658" w:type="dxa"/>
          </w:tcPr>
          <w:p w:rsidR="00630C01" w:rsidRPr="00FB16F9" w:rsidRDefault="00630C01" w:rsidP="00D83B75">
            <w:pPr>
              <w:rPr>
                <w:rFonts w:ascii="Arial" w:hAnsi="Arial"/>
                <w:sz w:val="18"/>
                <w:szCs w:val="18"/>
              </w:rPr>
            </w:pPr>
            <w:proofErr w:type="spellStart"/>
            <w:r w:rsidRPr="00FB16F9">
              <w:rPr>
                <w:rFonts w:ascii="Arial" w:hAnsi="Arial"/>
                <w:sz w:val="18"/>
                <w:szCs w:val="18"/>
              </w:rPr>
              <w:t>Pedunculate</w:t>
            </w:r>
            <w:proofErr w:type="spellEnd"/>
            <w:r w:rsidRPr="00FB16F9">
              <w:rPr>
                <w:rFonts w:ascii="Arial" w:hAnsi="Arial"/>
                <w:sz w:val="18"/>
                <w:szCs w:val="18"/>
              </w:rPr>
              <w:t xml:space="preserve"> oak</w:t>
            </w:r>
          </w:p>
        </w:tc>
        <w:tc>
          <w:tcPr>
            <w:tcW w:w="1867" w:type="dxa"/>
          </w:tcPr>
          <w:p w:rsidR="00630C01" w:rsidRPr="00FB16F9" w:rsidRDefault="00630C01" w:rsidP="00D83B75">
            <w:pPr>
              <w:rPr>
                <w:rFonts w:ascii="Arial" w:hAnsi="Arial"/>
                <w:sz w:val="18"/>
                <w:szCs w:val="18"/>
              </w:rPr>
            </w:pPr>
            <w:r w:rsidRPr="00FB16F9">
              <w:rPr>
                <w:rFonts w:ascii="Arial" w:hAnsi="Arial"/>
                <w:sz w:val="18"/>
                <w:szCs w:val="18"/>
              </w:rPr>
              <w:t>2</w:t>
            </w:r>
          </w:p>
        </w:tc>
        <w:tc>
          <w:tcPr>
            <w:tcW w:w="1097" w:type="dxa"/>
          </w:tcPr>
          <w:p w:rsidR="00630C01" w:rsidRPr="00FB16F9" w:rsidRDefault="00630C01" w:rsidP="00F1431C">
            <w:pPr>
              <w:ind w:left="-285" w:right="86"/>
              <w:jc w:val="right"/>
              <w:rPr>
                <w:rFonts w:ascii="Arial" w:hAnsi="Arial"/>
                <w:sz w:val="18"/>
                <w:szCs w:val="18"/>
              </w:rPr>
            </w:pPr>
            <w:r w:rsidRPr="00FB16F9">
              <w:rPr>
                <w:rFonts w:ascii="Arial" w:hAnsi="Arial"/>
                <w:sz w:val="18"/>
                <w:szCs w:val="18"/>
              </w:rPr>
              <w:t>110.0</w:t>
            </w:r>
          </w:p>
        </w:tc>
      </w:tr>
      <w:tr w:rsidR="00630C01" w:rsidRPr="00FB16F9">
        <w:tc>
          <w:tcPr>
            <w:tcW w:w="1658" w:type="dxa"/>
          </w:tcPr>
          <w:p w:rsidR="00630C01" w:rsidRPr="00FB16F9" w:rsidRDefault="00630C01" w:rsidP="00D83B75">
            <w:pPr>
              <w:rPr>
                <w:rFonts w:ascii="Arial" w:hAnsi="Arial"/>
                <w:sz w:val="18"/>
                <w:szCs w:val="18"/>
              </w:rPr>
            </w:pPr>
            <w:r w:rsidRPr="00FB16F9">
              <w:rPr>
                <w:rFonts w:ascii="Arial" w:hAnsi="Arial"/>
                <w:sz w:val="18"/>
                <w:szCs w:val="18"/>
              </w:rPr>
              <w:t>Scots pine</w:t>
            </w:r>
          </w:p>
        </w:tc>
        <w:tc>
          <w:tcPr>
            <w:tcW w:w="1867" w:type="dxa"/>
          </w:tcPr>
          <w:p w:rsidR="00630C01" w:rsidRPr="00FB16F9" w:rsidRDefault="00630C01" w:rsidP="00D83B75">
            <w:pPr>
              <w:rPr>
                <w:rFonts w:ascii="Arial" w:hAnsi="Arial"/>
                <w:sz w:val="18"/>
                <w:szCs w:val="18"/>
              </w:rPr>
            </w:pPr>
            <w:r w:rsidRPr="00FB16F9">
              <w:rPr>
                <w:rFonts w:ascii="Arial" w:hAnsi="Arial"/>
                <w:sz w:val="18"/>
                <w:szCs w:val="18"/>
              </w:rPr>
              <w:t>3</w:t>
            </w:r>
          </w:p>
        </w:tc>
        <w:tc>
          <w:tcPr>
            <w:tcW w:w="1097" w:type="dxa"/>
          </w:tcPr>
          <w:p w:rsidR="00630C01" w:rsidRPr="00FB16F9" w:rsidRDefault="00630C01" w:rsidP="00F1431C">
            <w:pPr>
              <w:ind w:left="-285" w:right="86"/>
              <w:jc w:val="right"/>
              <w:rPr>
                <w:rFonts w:ascii="Arial" w:hAnsi="Arial"/>
                <w:sz w:val="18"/>
                <w:szCs w:val="18"/>
              </w:rPr>
            </w:pPr>
            <w:r w:rsidRPr="00FB16F9">
              <w:rPr>
                <w:rFonts w:ascii="Arial" w:hAnsi="Arial"/>
                <w:sz w:val="18"/>
                <w:szCs w:val="18"/>
              </w:rPr>
              <w:t>37.8</w:t>
            </w:r>
          </w:p>
        </w:tc>
      </w:tr>
      <w:tr w:rsidR="00630C01" w:rsidRPr="00FB16F9">
        <w:tc>
          <w:tcPr>
            <w:tcW w:w="1658" w:type="dxa"/>
          </w:tcPr>
          <w:p w:rsidR="00630C01" w:rsidRPr="00FB16F9" w:rsidRDefault="00630C01" w:rsidP="00D83B75">
            <w:pPr>
              <w:rPr>
                <w:rFonts w:ascii="Arial" w:hAnsi="Arial"/>
                <w:sz w:val="18"/>
                <w:szCs w:val="18"/>
              </w:rPr>
            </w:pPr>
            <w:r w:rsidRPr="00FB16F9">
              <w:rPr>
                <w:rFonts w:ascii="Arial" w:hAnsi="Arial"/>
                <w:sz w:val="18"/>
                <w:szCs w:val="18"/>
              </w:rPr>
              <w:t>Common alder</w:t>
            </w:r>
          </w:p>
        </w:tc>
        <w:tc>
          <w:tcPr>
            <w:tcW w:w="1867" w:type="dxa"/>
          </w:tcPr>
          <w:p w:rsidR="00630C01" w:rsidRPr="00FB16F9" w:rsidRDefault="00630C01" w:rsidP="00D83B75">
            <w:pPr>
              <w:rPr>
                <w:rFonts w:ascii="Arial" w:hAnsi="Arial"/>
                <w:sz w:val="18"/>
                <w:szCs w:val="18"/>
              </w:rPr>
            </w:pPr>
            <w:r w:rsidRPr="00FB16F9">
              <w:rPr>
                <w:rFonts w:ascii="Arial" w:hAnsi="Arial"/>
                <w:sz w:val="18"/>
                <w:szCs w:val="18"/>
              </w:rPr>
              <w:t>5</w:t>
            </w:r>
          </w:p>
        </w:tc>
        <w:tc>
          <w:tcPr>
            <w:tcW w:w="1097" w:type="dxa"/>
          </w:tcPr>
          <w:p w:rsidR="00630C01" w:rsidRPr="00FB16F9" w:rsidRDefault="00630C01" w:rsidP="00F1431C">
            <w:pPr>
              <w:ind w:left="-285" w:right="86"/>
              <w:jc w:val="right"/>
              <w:rPr>
                <w:rFonts w:ascii="Arial" w:hAnsi="Arial"/>
                <w:sz w:val="18"/>
                <w:szCs w:val="18"/>
              </w:rPr>
            </w:pPr>
            <w:r w:rsidRPr="00FB16F9">
              <w:rPr>
                <w:rFonts w:ascii="Arial" w:hAnsi="Arial"/>
                <w:sz w:val="18"/>
                <w:szCs w:val="18"/>
              </w:rPr>
              <w:t>23.1</w:t>
            </w:r>
          </w:p>
        </w:tc>
      </w:tr>
      <w:tr w:rsidR="00630C01" w:rsidRPr="00FB16F9">
        <w:tc>
          <w:tcPr>
            <w:tcW w:w="1658" w:type="dxa"/>
          </w:tcPr>
          <w:p w:rsidR="00630C01" w:rsidRPr="00FB16F9" w:rsidRDefault="00630C01" w:rsidP="00D83B75">
            <w:pPr>
              <w:rPr>
                <w:rFonts w:ascii="Arial" w:hAnsi="Arial"/>
                <w:sz w:val="18"/>
                <w:szCs w:val="18"/>
              </w:rPr>
            </w:pPr>
            <w:r w:rsidRPr="00FB16F9">
              <w:rPr>
                <w:rFonts w:ascii="Arial" w:hAnsi="Arial"/>
                <w:sz w:val="18"/>
                <w:szCs w:val="18"/>
              </w:rPr>
              <w:t>Norway spruce</w:t>
            </w:r>
          </w:p>
        </w:tc>
        <w:tc>
          <w:tcPr>
            <w:tcW w:w="1867" w:type="dxa"/>
          </w:tcPr>
          <w:p w:rsidR="00630C01" w:rsidRPr="00FB16F9" w:rsidRDefault="00630C01" w:rsidP="00D83B75">
            <w:pPr>
              <w:rPr>
                <w:rFonts w:ascii="Arial" w:hAnsi="Arial"/>
                <w:sz w:val="18"/>
                <w:szCs w:val="18"/>
              </w:rPr>
            </w:pPr>
            <w:r w:rsidRPr="00FB16F9">
              <w:rPr>
                <w:rFonts w:ascii="Arial" w:hAnsi="Arial"/>
                <w:sz w:val="18"/>
                <w:szCs w:val="18"/>
              </w:rPr>
              <w:t>2</w:t>
            </w:r>
          </w:p>
        </w:tc>
        <w:tc>
          <w:tcPr>
            <w:tcW w:w="1097" w:type="dxa"/>
          </w:tcPr>
          <w:p w:rsidR="00630C01" w:rsidRPr="00FB16F9" w:rsidRDefault="00630C01" w:rsidP="00F1431C">
            <w:pPr>
              <w:ind w:left="-285" w:right="86"/>
              <w:jc w:val="right"/>
              <w:rPr>
                <w:rFonts w:ascii="Arial" w:hAnsi="Arial"/>
                <w:sz w:val="18"/>
                <w:szCs w:val="18"/>
              </w:rPr>
            </w:pPr>
            <w:r w:rsidRPr="00FB16F9">
              <w:rPr>
                <w:rFonts w:ascii="Arial" w:hAnsi="Arial"/>
                <w:sz w:val="18"/>
                <w:szCs w:val="18"/>
              </w:rPr>
              <w:t>9.5</w:t>
            </w:r>
          </w:p>
        </w:tc>
      </w:tr>
      <w:tr w:rsidR="00630C01" w:rsidRPr="00FB16F9">
        <w:tc>
          <w:tcPr>
            <w:tcW w:w="1658" w:type="dxa"/>
          </w:tcPr>
          <w:p w:rsidR="00630C01" w:rsidRPr="00FB16F9" w:rsidRDefault="00630C01" w:rsidP="00D83B75">
            <w:pPr>
              <w:rPr>
                <w:rFonts w:ascii="Arial" w:hAnsi="Arial"/>
                <w:sz w:val="18"/>
                <w:szCs w:val="18"/>
              </w:rPr>
            </w:pPr>
            <w:smartTag w:uri="urn:schemas-microsoft-com:office:smarttags" w:element="place">
              <w:smartTag w:uri="urn:schemas-microsoft-com:office:smarttags" w:element="City">
                <w:r w:rsidRPr="00FB16F9">
                  <w:rPr>
                    <w:rFonts w:ascii="Arial" w:hAnsi="Arial"/>
                    <w:sz w:val="18"/>
                    <w:szCs w:val="18"/>
                  </w:rPr>
                  <w:t>Sitka</w:t>
                </w:r>
              </w:smartTag>
            </w:smartTag>
            <w:r w:rsidRPr="00FB16F9">
              <w:rPr>
                <w:rFonts w:ascii="Arial" w:hAnsi="Arial"/>
                <w:sz w:val="18"/>
                <w:szCs w:val="18"/>
              </w:rPr>
              <w:t xml:space="preserve"> spruce</w:t>
            </w:r>
          </w:p>
        </w:tc>
        <w:tc>
          <w:tcPr>
            <w:tcW w:w="1867" w:type="dxa"/>
          </w:tcPr>
          <w:p w:rsidR="00630C01" w:rsidRPr="00FB16F9" w:rsidRDefault="00630C01" w:rsidP="00D83B75">
            <w:pPr>
              <w:rPr>
                <w:rFonts w:ascii="Arial" w:hAnsi="Arial"/>
                <w:sz w:val="18"/>
                <w:szCs w:val="18"/>
              </w:rPr>
            </w:pPr>
            <w:r w:rsidRPr="00FB16F9">
              <w:rPr>
                <w:rFonts w:ascii="Arial" w:hAnsi="Arial"/>
                <w:sz w:val="18"/>
                <w:szCs w:val="18"/>
              </w:rPr>
              <w:t>7</w:t>
            </w:r>
          </w:p>
        </w:tc>
        <w:tc>
          <w:tcPr>
            <w:tcW w:w="1097" w:type="dxa"/>
          </w:tcPr>
          <w:p w:rsidR="00630C01" w:rsidRPr="00FB16F9" w:rsidRDefault="00630C01" w:rsidP="00F1431C">
            <w:pPr>
              <w:ind w:left="-285" w:right="86"/>
              <w:jc w:val="right"/>
              <w:rPr>
                <w:rFonts w:ascii="Arial" w:hAnsi="Arial"/>
                <w:sz w:val="18"/>
                <w:szCs w:val="18"/>
              </w:rPr>
            </w:pPr>
            <w:r w:rsidRPr="00FB16F9">
              <w:rPr>
                <w:rFonts w:ascii="Arial" w:hAnsi="Arial"/>
                <w:sz w:val="18"/>
                <w:szCs w:val="18"/>
              </w:rPr>
              <w:t>90.6</w:t>
            </w:r>
          </w:p>
        </w:tc>
      </w:tr>
      <w:tr w:rsidR="00630C01" w:rsidRPr="00FB16F9">
        <w:tc>
          <w:tcPr>
            <w:tcW w:w="1658" w:type="dxa"/>
          </w:tcPr>
          <w:p w:rsidR="00630C01" w:rsidRPr="00FB16F9" w:rsidRDefault="00630C01" w:rsidP="00D83B75">
            <w:pPr>
              <w:rPr>
                <w:rFonts w:ascii="Arial" w:hAnsi="Arial"/>
                <w:sz w:val="18"/>
                <w:szCs w:val="18"/>
              </w:rPr>
            </w:pPr>
            <w:r w:rsidRPr="00FB16F9">
              <w:rPr>
                <w:rFonts w:ascii="Arial" w:hAnsi="Arial"/>
                <w:sz w:val="18"/>
                <w:szCs w:val="18"/>
              </w:rPr>
              <w:t>Japanese larch</w:t>
            </w:r>
          </w:p>
        </w:tc>
        <w:tc>
          <w:tcPr>
            <w:tcW w:w="1867" w:type="dxa"/>
          </w:tcPr>
          <w:p w:rsidR="00630C01" w:rsidRPr="00FB16F9" w:rsidRDefault="00630C01" w:rsidP="00D83B75">
            <w:pPr>
              <w:rPr>
                <w:rFonts w:ascii="Arial" w:hAnsi="Arial"/>
                <w:sz w:val="18"/>
                <w:szCs w:val="18"/>
              </w:rPr>
            </w:pPr>
            <w:r w:rsidRPr="00FB16F9">
              <w:rPr>
                <w:rFonts w:ascii="Arial" w:hAnsi="Arial"/>
                <w:sz w:val="18"/>
                <w:szCs w:val="18"/>
              </w:rPr>
              <w:t>2</w:t>
            </w:r>
          </w:p>
        </w:tc>
        <w:tc>
          <w:tcPr>
            <w:tcW w:w="1097" w:type="dxa"/>
          </w:tcPr>
          <w:p w:rsidR="00630C01" w:rsidRPr="00FB16F9" w:rsidRDefault="00630C01" w:rsidP="00F1431C">
            <w:pPr>
              <w:ind w:left="-285" w:right="86"/>
              <w:jc w:val="right"/>
              <w:rPr>
                <w:rFonts w:ascii="Arial" w:hAnsi="Arial"/>
                <w:sz w:val="18"/>
                <w:szCs w:val="18"/>
              </w:rPr>
            </w:pPr>
            <w:r w:rsidRPr="00FB16F9">
              <w:rPr>
                <w:rFonts w:ascii="Arial" w:hAnsi="Arial"/>
                <w:sz w:val="18"/>
                <w:szCs w:val="18"/>
              </w:rPr>
              <w:t>9.6</w:t>
            </w:r>
          </w:p>
        </w:tc>
      </w:tr>
      <w:tr w:rsidR="00630C01" w:rsidRPr="00FB16F9">
        <w:tc>
          <w:tcPr>
            <w:tcW w:w="1658" w:type="dxa"/>
          </w:tcPr>
          <w:p w:rsidR="00630C01" w:rsidRPr="00FB16F9" w:rsidRDefault="00630C01" w:rsidP="00D83B75">
            <w:pPr>
              <w:rPr>
                <w:rFonts w:ascii="Arial" w:hAnsi="Arial"/>
                <w:sz w:val="18"/>
                <w:szCs w:val="18"/>
              </w:rPr>
            </w:pPr>
          </w:p>
        </w:tc>
        <w:tc>
          <w:tcPr>
            <w:tcW w:w="1867" w:type="dxa"/>
          </w:tcPr>
          <w:p w:rsidR="00630C01" w:rsidRPr="00FB16F9" w:rsidRDefault="00F1431C" w:rsidP="00D83B75">
            <w:pPr>
              <w:rPr>
                <w:rFonts w:ascii="Arial" w:hAnsi="Arial"/>
                <w:sz w:val="18"/>
                <w:szCs w:val="18"/>
              </w:rPr>
            </w:pPr>
            <w:r>
              <w:rPr>
                <w:rFonts w:ascii="Arial" w:hAnsi="Arial"/>
                <w:sz w:val="18"/>
                <w:szCs w:val="18"/>
              </w:rPr>
              <w:t>Total</w:t>
            </w:r>
          </w:p>
        </w:tc>
        <w:tc>
          <w:tcPr>
            <w:tcW w:w="1097" w:type="dxa"/>
          </w:tcPr>
          <w:p w:rsidR="00630C01" w:rsidRPr="00FB16F9" w:rsidRDefault="00630C01" w:rsidP="00F1431C">
            <w:pPr>
              <w:ind w:left="-285" w:right="86"/>
              <w:jc w:val="right"/>
              <w:rPr>
                <w:rFonts w:ascii="Arial" w:hAnsi="Arial"/>
                <w:sz w:val="18"/>
                <w:szCs w:val="18"/>
              </w:rPr>
            </w:pPr>
            <w:r w:rsidRPr="00FB16F9">
              <w:rPr>
                <w:rFonts w:ascii="Arial" w:hAnsi="Arial"/>
                <w:sz w:val="18"/>
                <w:szCs w:val="18"/>
              </w:rPr>
              <w:t>357.5</w:t>
            </w:r>
          </w:p>
        </w:tc>
      </w:tr>
    </w:tbl>
    <w:p w:rsidR="00630C01" w:rsidRPr="00FB16F9" w:rsidRDefault="00630C01" w:rsidP="00326850"/>
    <w:p w:rsidR="00D51D5B" w:rsidRPr="00FB16F9" w:rsidRDefault="00D51D5B" w:rsidP="00D51D5B">
      <w:pPr>
        <w:rPr>
          <w:rFonts w:ascii="Arial" w:hAnsi="Arial"/>
          <w:sz w:val="18"/>
          <w:szCs w:val="18"/>
        </w:rPr>
      </w:pPr>
      <w:r w:rsidRPr="00FB16F9">
        <w:rPr>
          <w:rFonts w:ascii="Arial" w:hAnsi="Arial"/>
          <w:sz w:val="18"/>
          <w:szCs w:val="18"/>
        </w:rPr>
        <w:t xml:space="preserve">Table 2: </w:t>
      </w:r>
      <w:r w:rsidR="00F1431C">
        <w:rPr>
          <w:rFonts w:ascii="Arial" w:hAnsi="Arial"/>
          <w:sz w:val="18"/>
          <w:szCs w:val="18"/>
        </w:rPr>
        <w:t xml:space="preserve">Current area of seed stands of the different species. </w:t>
      </w:r>
    </w:p>
    <w:tbl>
      <w:tblPr>
        <w:tblStyle w:val="TableGrid"/>
        <w:tblW w:w="0" w:type="auto"/>
        <w:tblInd w:w="720" w:type="dxa"/>
        <w:tblLook w:val="01E0" w:firstRow="1" w:lastRow="1" w:firstColumn="1" w:lastColumn="1" w:noHBand="0" w:noVBand="0"/>
        <w:tblCaption w:val="table 2"/>
        <w:tblDescription w:val="current area of seed stands of the different species"/>
      </w:tblPr>
      <w:tblGrid>
        <w:gridCol w:w="1797"/>
        <w:gridCol w:w="2168"/>
        <w:gridCol w:w="867"/>
      </w:tblGrid>
      <w:tr w:rsidR="00630C01" w:rsidRPr="00FB16F9" w:rsidTr="00A34C17">
        <w:trPr>
          <w:tblHeader/>
        </w:trPr>
        <w:tc>
          <w:tcPr>
            <w:tcW w:w="1797" w:type="dxa"/>
          </w:tcPr>
          <w:p w:rsidR="00630C01" w:rsidRPr="00FB16F9" w:rsidRDefault="00F1431C" w:rsidP="00D83B75">
            <w:pPr>
              <w:rPr>
                <w:rFonts w:ascii="Arial" w:hAnsi="Arial"/>
                <w:b/>
                <w:sz w:val="18"/>
                <w:szCs w:val="18"/>
              </w:rPr>
            </w:pPr>
            <w:r>
              <w:rPr>
                <w:rFonts w:ascii="Arial" w:hAnsi="Arial"/>
                <w:b/>
                <w:sz w:val="18"/>
                <w:szCs w:val="18"/>
              </w:rPr>
              <w:t xml:space="preserve">Common name </w:t>
            </w:r>
          </w:p>
        </w:tc>
        <w:tc>
          <w:tcPr>
            <w:tcW w:w="2168" w:type="dxa"/>
          </w:tcPr>
          <w:p w:rsidR="00630C01" w:rsidRPr="00FB16F9" w:rsidRDefault="00630C01" w:rsidP="00D83B75">
            <w:pPr>
              <w:rPr>
                <w:rFonts w:ascii="Arial" w:hAnsi="Arial"/>
                <w:b/>
                <w:sz w:val="18"/>
                <w:szCs w:val="18"/>
              </w:rPr>
            </w:pPr>
            <w:r w:rsidRPr="00FB16F9">
              <w:rPr>
                <w:rFonts w:ascii="Arial" w:hAnsi="Arial"/>
                <w:b/>
                <w:sz w:val="18"/>
                <w:szCs w:val="18"/>
              </w:rPr>
              <w:t>Botanical Name</w:t>
            </w:r>
          </w:p>
        </w:tc>
        <w:tc>
          <w:tcPr>
            <w:tcW w:w="867" w:type="dxa"/>
          </w:tcPr>
          <w:p w:rsidR="00630C01" w:rsidRPr="00FB16F9" w:rsidRDefault="00630C01" w:rsidP="00F1431C">
            <w:pPr>
              <w:ind w:left="-365" w:right="116"/>
              <w:jc w:val="right"/>
              <w:rPr>
                <w:rFonts w:ascii="Arial" w:hAnsi="Arial"/>
                <w:b/>
                <w:sz w:val="18"/>
                <w:szCs w:val="18"/>
              </w:rPr>
            </w:pPr>
            <w:r w:rsidRPr="00FB16F9">
              <w:rPr>
                <w:rFonts w:ascii="Arial" w:hAnsi="Arial"/>
                <w:b/>
                <w:sz w:val="18"/>
                <w:szCs w:val="18"/>
              </w:rPr>
              <w:t>Area</w:t>
            </w:r>
          </w:p>
        </w:tc>
      </w:tr>
      <w:tr w:rsidR="00630C01" w:rsidRPr="00FB16F9">
        <w:tc>
          <w:tcPr>
            <w:tcW w:w="1797" w:type="dxa"/>
          </w:tcPr>
          <w:p w:rsidR="00630C01" w:rsidRPr="00FB16F9" w:rsidRDefault="00630C01" w:rsidP="00D83B75">
            <w:pPr>
              <w:rPr>
                <w:rFonts w:ascii="Arial" w:hAnsi="Arial"/>
                <w:sz w:val="18"/>
                <w:szCs w:val="18"/>
              </w:rPr>
            </w:pPr>
            <w:r w:rsidRPr="00FB16F9">
              <w:rPr>
                <w:rFonts w:ascii="Arial" w:hAnsi="Arial"/>
                <w:sz w:val="18"/>
                <w:szCs w:val="18"/>
              </w:rPr>
              <w:t>Sycamore</w:t>
            </w:r>
          </w:p>
        </w:tc>
        <w:tc>
          <w:tcPr>
            <w:tcW w:w="2168" w:type="dxa"/>
          </w:tcPr>
          <w:p w:rsidR="00630C01" w:rsidRPr="00FB16F9" w:rsidRDefault="00630C01" w:rsidP="00D83B75">
            <w:pPr>
              <w:rPr>
                <w:rFonts w:ascii="Arial" w:hAnsi="Arial"/>
                <w:i/>
                <w:sz w:val="18"/>
                <w:szCs w:val="18"/>
              </w:rPr>
            </w:pPr>
            <w:r w:rsidRPr="00FB16F9">
              <w:rPr>
                <w:rFonts w:ascii="Arial" w:hAnsi="Arial"/>
                <w:i/>
                <w:sz w:val="18"/>
                <w:szCs w:val="18"/>
              </w:rPr>
              <w:t xml:space="preserve">Acer </w:t>
            </w:r>
            <w:proofErr w:type="spellStart"/>
            <w:r w:rsidRPr="00FB16F9">
              <w:rPr>
                <w:rFonts w:ascii="Arial" w:hAnsi="Arial"/>
                <w:i/>
                <w:sz w:val="18"/>
                <w:szCs w:val="18"/>
              </w:rPr>
              <w:t>pseudplatanus</w:t>
            </w:r>
            <w:proofErr w:type="spellEnd"/>
          </w:p>
        </w:tc>
        <w:tc>
          <w:tcPr>
            <w:tcW w:w="867" w:type="dxa"/>
          </w:tcPr>
          <w:p w:rsidR="00630C01" w:rsidRPr="00FB16F9" w:rsidRDefault="00630C01" w:rsidP="00F1431C">
            <w:pPr>
              <w:ind w:left="-365" w:right="116"/>
              <w:jc w:val="right"/>
              <w:rPr>
                <w:rFonts w:ascii="Arial" w:hAnsi="Arial"/>
                <w:sz w:val="18"/>
                <w:szCs w:val="18"/>
              </w:rPr>
            </w:pPr>
            <w:r w:rsidRPr="00FB16F9">
              <w:rPr>
                <w:rFonts w:ascii="Arial" w:hAnsi="Arial"/>
                <w:sz w:val="18"/>
                <w:szCs w:val="18"/>
              </w:rPr>
              <w:t>6.8</w:t>
            </w:r>
          </w:p>
        </w:tc>
      </w:tr>
      <w:tr w:rsidR="00630C01" w:rsidRPr="00FB16F9">
        <w:tc>
          <w:tcPr>
            <w:tcW w:w="1797" w:type="dxa"/>
          </w:tcPr>
          <w:p w:rsidR="00630C01" w:rsidRPr="00FB16F9" w:rsidRDefault="00630C01" w:rsidP="00D83B75">
            <w:pPr>
              <w:rPr>
                <w:rFonts w:ascii="Arial" w:hAnsi="Arial"/>
                <w:sz w:val="18"/>
                <w:szCs w:val="18"/>
              </w:rPr>
            </w:pPr>
            <w:r w:rsidRPr="00FB16F9">
              <w:rPr>
                <w:rFonts w:ascii="Arial" w:hAnsi="Arial"/>
                <w:sz w:val="18"/>
                <w:szCs w:val="18"/>
              </w:rPr>
              <w:t>Common alder</w:t>
            </w:r>
          </w:p>
        </w:tc>
        <w:tc>
          <w:tcPr>
            <w:tcW w:w="2168" w:type="dxa"/>
          </w:tcPr>
          <w:p w:rsidR="00630C01" w:rsidRPr="00FB16F9" w:rsidRDefault="00630C01" w:rsidP="00D83B75">
            <w:pPr>
              <w:rPr>
                <w:rFonts w:ascii="Arial" w:hAnsi="Arial"/>
                <w:i/>
                <w:sz w:val="18"/>
                <w:szCs w:val="18"/>
              </w:rPr>
            </w:pPr>
            <w:proofErr w:type="spellStart"/>
            <w:r w:rsidRPr="00FB16F9">
              <w:rPr>
                <w:rFonts w:ascii="Arial" w:hAnsi="Arial"/>
                <w:i/>
                <w:sz w:val="18"/>
                <w:szCs w:val="18"/>
              </w:rPr>
              <w:t>Alnus</w:t>
            </w:r>
            <w:proofErr w:type="spellEnd"/>
            <w:r w:rsidRPr="00FB16F9">
              <w:rPr>
                <w:rFonts w:ascii="Arial" w:hAnsi="Arial"/>
                <w:i/>
                <w:sz w:val="18"/>
                <w:szCs w:val="18"/>
              </w:rPr>
              <w:t xml:space="preserve"> </w:t>
            </w:r>
            <w:proofErr w:type="spellStart"/>
            <w:r w:rsidRPr="00FB16F9">
              <w:rPr>
                <w:rFonts w:ascii="Arial" w:hAnsi="Arial"/>
                <w:i/>
                <w:sz w:val="18"/>
                <w:szCs w:val="18"/>
              </w:rPr>
              <w:t>glutinosa</w:t>
            </w:r>
            <w:proofErr w:type="spellEnd"/>
          </w:p>
        </w:tc>
        <w:tc>
          <w:tcPr>
            <w:tcW w:w="867" w:type="dxa"/>
          </w:tcPr>
          <w:p w:rsidR="00630C01" w:rsidRPr="00FB16F9" w:rsidRDefault="00630C01" w:rsidP="00F1431C">
            <w:pPr>
              <w:ind w:left="-365" w:right="116"/>
              <w:jc w:val="right"/>
              <w:rPr>
                <w:rFonts w:ascii="Arial" w:hAnsi="Arial"/>
                <w:sz w:val="18"/>
                <w:szCs w:val="18"/>
              </w:rPr>
            </w:pPr>
            <w:r w:rsidRPr="00FB16F9">
              <w:rPr>
                <w:rFonts w:ascii="Arial" w:hAnsi="Arial"/>
                <w:sz w:val="18"/>
                <w:szCs w:val="18"/>
              </w:rPr>
              <w:t>109.8</w:t>
            </w:r>
          </w:p>
        </w:tc>
      </w:tr>
      <w:tr w:rsidR="00630C01" w:rsidRPr="00FB16F9">
        <w:tc>
          <w:tcPr>
            <w:tcW w:w="1797" w:type="dxa"/>
          </w:tcPr>
          <w:p w:rsidR="00630C01" w:rsidRPr="00FB16F9" w:rsidRDefault="00630C01" w:rsidP="00D83B75">
            <w:pPr>
              <w:rPr>
                <w:rFonts w:ascii="Arial" w:hAnsi="Arial"/>
                <w:sz w:val="18"/>
                <w:szCs w:val="18"/>
              </w:rPr>
            </w:pPr>
            <w:r w:rsidRPr="00FB16F9">
              <w:rPr>
                <w:rFonts w:ascii="Arial" w:hAnsi="Arial"/>
                <w:sz w:val="18"/>
                <w:szCs w:val="18"/>
              </w:rPr>
              <w:t>Downy birch</w:t>
            </w:r>
          </w:p>
        </w:tc>
        <w:tc>
          <w:tcPr>
            <w:tcW w:w="2168" w:type="dxa"/>
          </w:tcPr>
          <w:p w:rsidR="00630C01" w:rsidRPr="00FB16F9" w:rsidRDefault="00630C01" w:rsidP="00D83B75">
            <w:pPr>
              <w:rPr>
                <w:rFonts w:ascii="Arial" w:hAnsi="Arial"/>
                <w:i/>
                <w:sz w:val="18"/>
                <w:szCs w:val="18"/>
              </w:rPr>
            </w:pPr>
            <w:proofErr w:type="spellStart"/>
            <w:r w:rsidRPr="00FB16F9">
              <w:rPr>
                <w:rFonts w:ascii="Arial" w:hAnsi="Arial"/>
                <w:i/>
                <w:sz w:val="18"/>
                <w:szCs w:val="18"/>
              </w:rPr>
              <w:t>Betula</w:t>
            </w:r>
            <w:proofErr w:type="spellEnd"/>
            <w:r w:rsidRPr="00FB16F9">
              <w:rPr>
                <w:rFonts w:ascii="Arial" w:hAnsi="Arial"/>
                <w:i/>
                <w:sz w:val="18"/>
                <w:szCs w:val="18"/>
              </w:rPr>
              <w:t xml:space="preserve"> </w:t>
            </w:r>
            <w:proofErr w:type="spellStart"/>
            <w:r w:rsidRPr="00FB16F9">
              <w:rPr>
                <w:rFonts w:ascii="Arial" w:hAnsi="Arial"/>
                <w:i/>
                <w:sz w:val="18"/>
                <w:szCs w:val="18"/>
              </w:rPr>
              <w:t>pubescens</w:t>
            </w:r>
            <w:proofErr w:type="spellEnd"/>
          </w:p>
        </w:tc>
        <w:tc>
          <w:tcPr>
            <w:tcW w:w="867" w:type="dxa"/>
          </w:tcPr>
          <w:p w:rsidR="00630C01" w:rsidRPr="00FB16F9" w:rsidRDefault="00630C01" w:rsidP="00F1431C">
            <w:pPr>
              <w:ind w:left="-365" w:right="116"/>
              <w:jc w:val="right"/>
              <w:rPr>
                <w:rFonts w:ascii="Arial" w:hAnsi="Arial"/>
                <w:sz w:val="18"/>
                <w:szCs w:val="18"/>
              </w:rPr>
            </w:pPr>
            <w:r w:rsidRPr="00FB16F9">
              <w:rPr>
                <w:rFonts w:ascii="Arial" w:hAnsi="Arial"/>
                <w:sz w:val="18"/>
                <w:szCs w:val="18"/>
              </w:rPr>
              <w:t>25.8</w:t>
            </w:r>
          </w:p>
        </w:tc>
      </w:tr>
      <w:tr w:rsidR="00630C01" w:rsidRPr="00FB16F9">
        <w:tc>
          <w:tcPr>
            <w:tcW w:w="1797" w:type="dxa"/>
          </w:tcPr>
          <w:p w:rsidR="00630C01" w:rsidRPr="00FB16F9" w:rsidRDefault="00630C01" w:rsidP="00D83B75">
            <w:pPr>
              <w:rPr>
                <w:rFonts w:ascii="Arial" w:hAnsi="Arial"/>
                <w:sz w:val="18"/>
                <w:szCs w:val="18"/>
              </w:rPr>
            </w:pPr>
            <w:r w:rsidRPr="00FB16F9">
              <w:rPr>
                <w:rFonts w:ascii="Arial" w:hAnsi="Arial"/>
                <w:sz w:val="18"/>
                <w:szCs w:val="18"/>
              </w:rPr>
              <w:t>Beech</w:t>
            </w:r>
          </w:p>
        </w:tc>
        <w:tc>
          <w:tcPr>
            <w:tcW w:w="2168" w:type="dxa"/>
          </w:tcPr>
          <w:p w:rsidR="00630C01" w:rsidRPr="00FB16F9" w:rsidRDefault="00630C01" w:rsidP="00D83B75">
            <w:pPr>
              <w:rPr>
                <w:rFonts w:ascii="Arial" w:hAnsi="Arial"/>
                <w:i/>
                <w:sz w:val="18"/>
                <w:szCs w:val="18"/>
              </w:rPr>
            </w:pPr>
            <w:proofErr w:type="spellStart"/>
            <w:r w:rsidRPr="00FB16F9">
              <w:rPr>
                <w:rFonts w:ascii="Arial" w:hAnsi="Arial"/>
                <w:i/>
                <w:sz w:val="18"/>
                <w:szCs w:val="18"/>
              </w:rPr>
              <w:t>Fagus</w:t>
            </w:r>
            <w:proofErr w:type="spellEnd"/>
            <w:r w:rsidRPr="00FB16F9">
              <w:rPr>
                <w:rFonts w:ascii="Arial" w:hAnsi="Arial"/>
                <w:i/>
                <w:sz w:val="18"/>
                <w:szCs w:val="18"/>
              </w:rPr>
              <w:t xml:space="preserve"> </w:t>
            </w:r>
            <w:proofErr w:type="spellStart"/>
            <w:r w:rsidRPr="00FB16F9">
              <w:rPr>
                <w:rFonts w:ascii="Arial" w:hAnsi="Arial"/>
                <w:i/>
                <w:sz w:val="18"/>
                <w:szCs w:val="18"/>
              </w:rPr>
              <w:t>sylvatica</w:t>
            </w:r>
            <w:proofErr w:type="spellEnd"/>
          </w:p>
        </w:tc>
        <w:tc>
          <w:tcPr>
            <w:tcW w:w="867" w:type="dxa"/>
          </w:tcPr>
          <w:p w:rsidR="00630C01" w:rsidRPr="00FB16F9" w:rsidRDefault="00630C01" w:rsidP="00F1431C">
            <w:pPr>
              <w:ind w:left="-365" w:right="116"/>
              <w:jc w:val="right"/>
              <w:rPr>
                <w:rFonts w:ascii="Arial" w:hAnsi="Arial"/>
                <w:sz w:val="18"/>
                <w:szCs w:val="18"/>
              </w:rPr>
            </w:pPr>
            <w:r w:rsidRPr="00FB16F9">
              <w:rPr>
                <w:rFonts w:ascii="Arial" w:hAnsi="Arial"/>
                <w:sz w:val="18"/>
                <w:szCs w:val="18"/>
              </w:rPr>
              <w:t>75.9</w:t>
            </w:r>
          </w:p>
        </w:tc>
      </w:tr>
      <w:tr w:rsidR="00630C01" w:rsidRPr="00FB16F9">
        <w:tc>
          <w:tcPr>
            <w:tcW w:w="1797" w:type="dxa"/>
          </w:tcPr>
          <w:p w:rsidR="00630C01" w:rsidRPr="00FB16F9" w:rsidRDefault="00630C01" w:rsidP="00D83B75">
            <w:pPr>
              <w:rPr>
                <w:rFonts w:ascii="Arial" w:hAnsi="Arial"/>
                <w:sz w:val="18"/>
                <w:szCs w:val="18"/>
              </w:rPr>
            </w:pPr>
            <w:r w:rsidRPr="00FB16F9">
              <w:rPr>
                <w:rFonts w:ascii="Arial" w:hAnsi="Arial"/>
                <w:sz w:val="18"/>
                <w:szCs w:val="18"/>
              </w:rPr>
              <w:t>Ash</w:t>
            </w:r>
          </w:p>
        </w:tc>
        <w:tc>
          <w:tcPr>
            <w:tcW w:w="2168" w:type="dxa"/>
          </w:tcPr>
          <w:p w:rsidR="00630C01" w:rsidRPr="00FB16F9" w:rsidRDefault="00630C01" w:rsidP="00D83B75">
            <w:pPr>
              <w:rPr>
                <w:rFonts w:ascii="Arial" w:hAnsi="Arial"/>
                <w:i/>
                <w:sz w:val="18"/>
                <w:szCs w:val="18"/>
              </w:rPr>
            </w:pPr>
            <w:proofErr w:type="spellStart"/>
            <w:r w:rsidRPr="00FB16F9">
              <w:rPr>
                <w:rFonts w:ascii="Arial" w:hAnsi="Arial"/>
                <w:i/>
                <w:sz w:val="18"/>
                <w:szCs w:val="18"/>
              </w:rPr>
              <w:t>Fraxinus</w:t>
            </w:r>
            <w:proofErr w:type="spellEnd"/>
            <w:r w:rsidRPr="00FB16F9">
              <w:rPr>
                <w:rFonts w:ascii="Arial" w:hAnsi="Arial"/>
                <w:i/>
                <w:sz w:val="18"/>
                <w:szCs w:val="18"/>
              </w:rPr>
              <w:t xml:space="preserve"> excelsior</w:t>
            </w:r>
          </w:p>
        </w:tc>
        <w:tc>
          <w:tcPr>
            <w:tcW w:w="867" w:type="dxa"/>
          </w:tcPr>
          <w:p w:rsidR="00630C01" w:rsidRPr="00FB16F9" w:rsidRDefault="00630C01" w:rsidP="00F1431C">
            <w:pPr>
              <w:ind w:left="-365" w:right="116"/>
              <w:jc w:val="right"/>
              <w:rPr>
                <w:rFonts w:ascii="Arial" w:hAnsi="Arial"/>
                <w:sz w:val="18"/>
                <w:szCs w:val="18"/>
              </w:rPr>
            </w:pPr>
            <w:r w:rsidRPr="00FB16F9">
              <w:rPr>
                <w:rFonts w:ascii="Arial" w:hAnsi="Arial"/>
                <w:sz w:val="18"/>
                <w:szCs w:val="18"/>
              </w:rPr>
              <w:t>153.8</w:t>
            </w:r>
          </w:p>
        </w:tc>
      </w:tr>
      <w:tr w:rsidR="00630C01" w:rsidRPr="00FB16F9">
        <w:tc>
          <w:tcPr>
            <w:tcW w:w="1797" w:type="dxa"/>
          </w:tcPr>
          <w:p w:rsidR="00630C01" w:rsidRPr="00FB16F9" w:rsidRDefault="00630C01" w:rsidP="00D83B75">
            <w:pPr>
              <w:rPr>
                <w:rFonts w:ascii="Arial" w:hAnsi="Arial"/>
                <w:sz w:val="18"/>
                <w:szCs w:val="18"/>
              </w:rPr>
            </w:pPr>
            <w:r w:rsidRPr="00FB16F9">
              <w:rPr>
                <w:rFonts w:ascii="Arial" w:hAnsi="Arial"/>
                <w:sz w:val="18"/>
                <w:szCs w:val="18"/>
              </w:rPr>
              <w:t>European larch</w:t>
            </w:r>
          </w:p>
        </w:tc>
        <w:tc>
          <w:tcPr>
            <w:tcW w:w="2168" w:type="dxa"/>
          </w:tcPr>
          <w:p w:rsidR="00630C01" w:rsidRPr="00FB16F9" w:rsidRDefault="00630C01" w:rsidP="00D83B75">
            <w:pPr>
              <w:rPr>
                <w:rFonts w:ascii="Arial" w:hAnsi="Arial"/>
                <w:i/>
                <w:sz w:val="18"/>
                <w:szCs w:val="18"/>
              </w:rPr>
            </w:pPr>
            <w:proofErr w:type="spellStart"/>
            <w:r w:rsidRPr="00FB16F9">
              <w:rPr>
                <w:rFonts w:ascii="Arial" w:hAnsi="Arial"/>
                <w:i/>
                <w:sz w:val="18"/>
                <w:szCs w:val="18"/>
              </w:rPr>
              <w:t>Larix</w:t>
            </w:r>
            <w:proofErr w:type="spellEnd"/>
            <w:r w:rsidRPr="00FB16F9">
              <w:rPr>
                <w:rFonts w:ascii="Arial" w:hAnsi="Arial"/>
                <w:i/>
                <w:sz w:val="18"/>
                <w:szCs w:val="18"/>
              </w:rPr>
              <w:t xml:space="preserve"> decidua</w:t>
            </w:r>
          </w:p>
        </w:tc>
        <w:tc>
          <w:tcPr>
            <w:tcW w:w="867" w:type="dxa"/>
          </w:tcPr>
          <w:p w:rsidR="00630C01" w:rsidRPr="00FB16F9" w:rsidRDefault="00630C01" w:rsidP="00F1431C">
            <w:pPr>
              <w:ind w:left="-365" w:right="116"/>
              <w:jc w:val="right"/>
              <w:rPr>
                <w:rFonts w:ascii="Arial" w:hAnsi="Arial"/>
                <w:sz w:val="18"/>
                <w:szCs w:val="18"/>
              </w:rPr>
            </w:pPr>
            <w:r w:rsidRPr="00FB16F9">
              <w:rPr>
                <w:rFonts w:ascii="Arial" w:hAnsi="Arial"/>
                <w:sz w:val="18"/>
                <w:szCs w:val="18"/>
              </w:rPr>
              <w:t>5.0</w:t>
            </w:r>
          </w:p>
        </w:tc>
      </w:tr>
      <w:tr w:rsidR="00630C01" w:rsidRPr="00FB16F9">
        <w:tc>
          <w:tcPr>
            <w:tcW w:w="1797" w:type="dxa"/>
          </w:tcPr>
          <w:p w:rsidR="00630C01" w:rsidRPr="00FB16F9" w:rsidRDefault="00630C01" w:rsidP="00D83B75">
            <w:pPr>
              <w:rPr>
                <w:rFonts w:ascii="Arial" w:hAnsi="Arial"/>
                <w:sz w:val="18"/>
                <w:szCs w:val="18"/>
              </w:rPr>
            </w:pPr>
            <w:r w:rsidRPr="00FB16F9">
              <w:rPr>
                <w:rFonts w:ascii="Arial" w:hAnsi="Arial"/>
                <w:sz w:val="18"/>
                <w:szCs w:val="18"/>
              </w:rPr>
              <w:t>Hybrid larch</w:t>
            </w:r>
          </w:p>
        </w:tc>
        <w:tc>
          <w:tcPr>
            <w:tcW w:w="2168" w:type="dxa"/>
          </w:tcPr>
          <w:p w:rsidR="00630C01" w:rsidRPr="00FB16F9" w:rsidRDefault="00630C01" w:rsidP="00D83B75">
            <w:pPr>
              <w:rPr>
                <w:rFonts w:ascii="Arial" w:hAnsi="Arial"/>
                <w:i/>
                <w:sz w:val="18"/>
                <w:szCs w:val="18"/>
              </w:rPr>
            </w:pPr>
            <w:proofErr w:type="spellStart"/>
            <w:r w:rsidRPr="00FB16F9">
              <w:rPr>
                <w:rFonts w:ascii="Arial" w:hAnsi="Arial"/>
                <w:i/>
                <w:sz w:val="18"/>
                <w:szCs w:val="18"/>
              </w:rPr>
              <w:t>Larix</w:t>
            </w:r>
            <w:proofErr w:type="spellEnd"/>
            <w:r w:rsidRPr="00FB16F9">
              <w:rPr>
                <w:rFonts w:ascii="Arial" w:hAnsi="Arial"/>
                <w:i/>
                <w:sz w:val="18"/>
                <w:szCs w:val="18"/>
              </w:rPr>
              <w:t xml:space="preserve"> x </w:t>
            </w:r>
            <w:proofErr w:type="spellStart"/>
            <w:r w:rsidRPr="00FB16F9">
              <w:rPr>
                <w:rFonts w:ascii="Arial" w:hAnsi="Arial"/>
                <w:i/>
                <w:sz w:val="18"/>
                <w:szCs w:val="18"/>
              </w:rPr>
              <w:t>eurolepis</w:t>
            </w:r>
            <w:proofErr w:type="spellEnd"/>
          </w:p>
        </w:tc>
        <w:tc>
          <w:tcPr>
            <w:tcW w:w="867" w:type="dxa"/>
          </w:tcPr>
          <w:p w:rsidR="00630C01" w:rsidRPr="00FB16F9" w:rsidRDefault="00630C01" w:rsidP="00F1431C">
            <w:pPr>
              <w:ind w:left="-365" w:right="116"/>
              <w:jc w:val="right"/>
              <w:rPr>
                <w:rFonts w:ascii="Arial" w:hAnsi="Arial"/>
                <w:sz w:val="18"/>
                <w:szCs w:val="18"/>
              </w:rPr>
            </w:pPr>
            <w:r w:rsidRPr="00FB16F9">
              <w:rPr>
                <w:rFonts w:ascii="Arial" w:hAnsi="Arial"/>
                <w:sz w:val="18"/>
                <w:szCs w:val="18"/>
              </w:rPr>
              <w:t>2.9</w:t>
            </w:r>
          </w:p>
        </w:tc>
      </w:tr>
      <w:tr w:rsidR="00630C01" w:rsidRPr="00FB16F9">
        <w:tc>
          <w:tcPr>
            <w:tcW w:w="1797" w:type="dxa"/>
          </w:tcPr>
          <w:p w:rsidR="00630C01" w:rsidRPr="00FB16F9" w:rsidRDefault="00630C01" w:rsidP="00D83B75">
            <w:pPr>
              <w:rPr>
                <w:rFonts w:ascii="Arial" w:hAnsi="Arial"/>
                <w:sz w:val="18"/>
                <w:szCs w:val="18"/>
              </w:rPr>
            </w:pPr>
            <w:r w:rsidRPr="00FB16F9">
              <w:rPr>
                <w:rFonts w:ascii="Arial" w:hAnsi="Arial"/>
                <w:sz w:val="18"/>
                <w:szCs w:val="18"/>
              </w:rPr>
              <w:t>Japanese larch</w:t>
            </w:r>
          </w:p>
        </w:tc>
        <w:tc>
          <w:tcPr>
            <w:tcW w:w="2168" w:type="dxa"/>
          </w:tcPr>
          <w:p w:rsidR="00630C01" w:rsidRPr="00FB16F9" w:rsidRDefault="00630C01" w:rsidP="00D83B75">
            <w:pPr>
              <w:rPr>
                <w:rFonts w:ascii="Arial" w:hAnsi="Arial"/>
                <w:i/>
                <w:sz w:val="18"/>
                <w:szCs w:val="18"/>
              </w:rPr>
            </w:pPr>
            <w:proofErr w:type="spellStart"/>
            <w:r w:rsidRPr="00FB16F9">
              <w:rPr>
                <w:rFonts w:ascii="Arial" w:hAnsi="Arial"/>
                <w:i/>
                <w:sz w:val="18"/>
                <w:szCs w:val="18"/>
              </w:rPr>
              <w:t>Larix</w:t>
            </w:r>
            <w:proofErr w:type="spellEnd"/>
            <w:r w:rsidRPr="00FB16F9">
              <w:rPr>
                <w:rFonts w:ascii="Arial" w:hAnsi="Arial"/>
                <w:i/>
                <w:sz w:val="18"/>
                <w:szCs w:val="18"/>
              </w:rPr>
              <w:t xml:space="preserve"> </w:t>
            </w:r>
            <w:proofErr w:type="spellStart"/>
            <w:r w:rsidRPr="00FB16F9">
              <w:rPr>
                <w:rFonts w:ascii="Arial" w:hAnsi="Arial"/>
                <w:i/>
                <w:sz w:val="18"/>
                <w:szCs w:val="18"/>
              </w:rPr>
              <w:t>kaempferi</w:t>
            </w:r>
            <w:proofErr w:type="spellEnd"/>
          </w:p>
        </w:tc>
        <w:tc>
          <w:tcPr>
            <w:tcW w:w="867" w:type="dxa"/>
          </w:tcPr>
          <w:p w:rsidR="00630C01" w:rsidRPr="00FB16F9" w:rsidRDefault="00630C01" w:rsidP="00F1431C">
            <w:pPr>
              <w:ind w:left="-365" w:right="116"/>
              <w:jc w:val="right"/>
              <w:rPr>
                <w:rFonts w:ascii="Arial" w:hAnsi="Arial"/>
                <w:sz w:val="18"/>
                <w:szCs w:val="18"/>
              </w:rPr>
            </w:pPr>
            <w:r w:rsidRPr="00FB16F9">
              <w:rPr>
                <w:rFonts w:ascii="Arial" w:hAnsi="Arial"/>
                <w:sz w:val="18"/>
                <w:szCs w:val="18"/>
              </w:rPr>
              <w:t>25.6</w:t>
            </w:r>
          </w:p>
        </w:tc>
      </w:tr>
      <w:tr w:rsidR="00630C01" w:rsidRPr="00FB16F9">
        <w:tc>
          <w:tcPr>
            <w:tcW w:w="1797" w:type="dxa"/>
          </w:tcPr>
          <w:p w:rsidR="00630C01" w:rsidRPr="00FB16F9" w:rsidRDefault="00630C01" w:rsidP="00D83B75">
            <w:pPr>
              <w:rPr>
                <w:rFonts w:ascii="Arial" w:hAnsi="Arial"/>
                <w:sz w:val="18"/>
                <w:szCs w:val="18"/>
              </w:rPr>
            </w:pPr>
            <w:r w:rsidRPr="00FB16F9">
              <w:rPr>
                <w:rFonts w:ascii="Arial" w:hAnsi="Arial"/>
                <w:sz w:val="18"/>
                <w:szCs w:val="18"/>
              </w:rPr>
              <w:t>Norway spruce</w:t>
            </w:r>
          </w:p>
        </w:tc>
        <w:tc>
          <w:tcPr>
            <w:tcW w:w="2168" w:type="dxa"/>
          </w:tcPr>
          <w:p w:rsidR="00630C01" w:rsidRPr="00FB16F9" w:rsidRDefault="00630C01" w:rsidP="00D83B75">
            <w:pPr>
              <w:rPr>
                <w:rFonts w:ascii="Arial" w:hAnsi="Arial"/>
                <w:i/>
                <w:sz w:val="18"/>
                <w:szCs w:val="18"/>
              </w:rPr>
            </w:pPr>
            <w:proofErr w:type="spellStart"/>
            <w:r w:rsidRPr="00FB16F9">
              <w:rPr>
                <w:rFonts w:ascii="Arial" w:hAnsi="Arial"/>
                <w:i/>
                <w:sz w:val="18"/>
                <w:szCs w:val="18"/>
              </w:rPr>
              <w:t>Picea</w:t>
            </w:r>
            <w:proofErr w:type="spellEnd"/>
            <w:r w:rsidRPr="00FB16F9">
              <w:rPr>
                <w:rFonts w:ascii="Arial" w:hAnsi="Arial"/>
                <w:i/>
                <w:sz w:val="18"/>
                <w:szCs w:val="18"/>
              </w:rPr>
              <w:t xml:space="preserve"> </w:t>
            </w:r>
            <w:proofErr w:type="spellStart"/>
            <w:r w:rsidRPr="00FB16F9">
              <w:rPr>
                <w:rFonts w:ascii="Arial" w:hAnsi="Arial"/>
                <w:i/>
                <w:sz w:val="18"/>
                <w:szCs w:val="18"/>
              </w:rPr>
              <w:t>abies</w:t>
            </w:r>
            <w:proofErr w:type="spellEnd"/>
          </w:p>
        </w:tc>
        <w:tc>
          <w:tcPr>
            <w:tcW w:w="867" w:type="dxa"/>
          </w:tcPr>
          <w:p w:rsidR="00630C01" w:rsidRPr="00FB16F9" w:rsidRDefault="00630C01" w:rsidP="00F1431C">
            <w:pPr>
              <w:ind w:left="-365" w:right="116"/>
              <w:jc w:val="right"/>
              <w:rPr>
                <w:rFonts w:ascii="Arial" w:hAnsi="Arial"/>
                <w:sz w:val="18"/>
                <w:szCs w:val="18"/>
              </w:rPr>
            </w:pPr>
            <w:r w:rsidRPr="00FB16F9">
              <w:rPr>
                <w:rFonts w:ascii="Arial" w:hAnsi="Arial"/>
                <w:sz w:val="18"/>
                <w:szCs w:val="18"/>
              </w:rPr>
              <w:t>353.3</w:t>
            </w:r>
          </w:p>
        </w:tc>
      </w:tr>
      <w:tr w:rsidR="00630C01" w:rsidRPr="00FB16F9">
        <w:tc>
          <w:tcPr>
            <w:tcW w:w="1797" w:type="dxa"/>
          </w:tcPr>
          <w:p w:rsidR="00630C01" w:rsidRPr="00FB16F9" w:rsidRDefault="00630C01" w:rsidP="00D83B75">
            <w:pPr>
              <w:rPr>
                <w:rFonts w:ascii="Arial" w:hAnsi="Arial"/>
                <w:sz w:val="18"/>
                <w:szCs w:val="18"/>
              </w:rPr>
            </w:pPr>
            <w:smartTag w:uri="urn:schemas-microsoft-com:office:smarttags" w:element="place">
              <w:smartTag w:uri="urn:schemas-microsoft-com:office:smarttags" w:element="City">
                <w:r w:rsidRPr="00FB16F9">
                  <w:rPr>
                    <w:rFonts w:ascii="Arial" w:hAnsi="Arial"/>
                    <w:sz w:val="18"/>
                    <w:szCs w:val="18"/>
                  </w:rPr>
                  <w:t>Sitka</w:t>
                </w:r>
              </w:smartTag>
            </w:smartTag>
            <w:r w:rsidRPr="00FB16F9">
              <w:rPr>
                <w:rFonts w:ascii="Arial" w:hAnsi="Arial"/>
                <w:sz w:val="18"/>
                <w:szCs w:val="18"/>
              </w:rPr>
              <w:t xml:space="preserve"> spruce</w:t>
            </w:r>
          </w:p>
        </w:tc>
        <w:tc>
          <w:tcPr>
            <w:tcW w:w="2168" w:type="dxa"/>
          </w:tcPr>
          <w:p w:rsidR="00630C01" w:rsidRPr="00FB16F9" w:rsidRDefault="00630C01" w:rsidP="00D83B75">
            <w:pPr>
              <w:rPr>
                <w:rFonts w:ascii="Arial" w:hAnsi="Arial"/>
                <w:i/>
                <w:sz w:val="18"/>
                <w:szCs w:val="18"/>
              </w:rPr>
            </w:pPr>
            <w:proofErr w:type="spellStart"/>
            <w:r w:rsidRPr="00FB16F9">
              <w:rPr>
                <w:rFonts w:ascii="Arial" w:hAnsi="Arial"/>
                <w:i/>
                <w:sz w:val="18"/>
                <w:szCs w:val="18"/>
              </w:rPr>
              <w:t>Picea</w:t>
            </w:r>
            <w:proofErr w:type="spellEnd"/>
            <w:r w:rsidRPr="00FB16F9">
              <w:rPr>
                <w:rFonts w:ascii="Arial" w:hAnsi="Arial"/>
                <w:i/>
                <w:sz w:val="18"/>
                <w:szCs w:val="18"/>
              </w:rPr>
              <w:t xml:space="preserve"> </w:t>
            </w:r>
            <w:proofErr w:type="spellStart"/>
            <w:r w:rsidRPr="00FB16F9">
              <w:rPr>
                <w:rFonts w:ascii="Arial" w:hAnsi="Arial"/>
                <w:i/>
                <w:sz w:val="18"/>
                <w:szCs w:val="18"/>
              </w:rPr>
              <w:t>sitchensis</w:t>
            </w:r>
            <w:proofErr w:type="spellEnd"/>
          </w:p>
        </w:tc>
        <w:tc>
          <w:tcPr>
            <w:tcW w:w="867" w:type="dxa"/>
          </w:tcPr>
          <w:p w:rsidR="00630C01" w:rsidRPr="00FB16F9" w:rsidRDefault="00630C01" w:rsidP="00F1431C">
            <w:pPr>
              <w:ind w:left="-365" w:right="116"/>
              <w:jc w:val="right"/>
              <w:rPr>
                <w:rFonts w:ascii="Arial" w:hAnsi="Arial"/>
                <w:sz w:val="18"/>
                <w:szCs w:val="18"/>
              </w:rPr>
            </w:pPr>
            <w:r w:rsidRPr="00FB16F9">
              <w:rPr>
                <w:rFonts w:ascii="Arial" w:hAnsi="Arial"/>
                <w:sz w:val="18"/>
                <w:szCs w:val="18"/>
              </w:rPr>
              <w:t>514.4</w:t>
            </w:r>
          </w:p>
        </w:tc>
      </w:tr>
      <w:tr w:rsidR="00630C01" w:rsidRPr="00FB16F9">
        <w:tc>
          <w:tcPr>
            <w:tcW w:w="1797" w:type="dxa"/>
          </w:tcPr>
          <w:p w:rsidR="00630C01" w:rsidRPr="00FB16F9" w:rsidRDefault="00630C01" w:rsidP="00D83B75">
            <w:pPr>
              <w:rPr>
                <w:rFonts w:ascii="Arial" w:hAnsi="Arial"/>
                <w:sz w:val="18"/>
                <w:szCs w:val="18"/>
              </w:rPr>
            </w:pPr>
            <w:proofErr w:type="spellStart"/>
            <w:r w:rsidRPr="00FB16F9">
              <w:rPr>
                <w:rFonts w:ascii="Arial" w:hAnsi="Arial"/>
                <w:sz w:val="18"/>
                <w:szCs w:val="18"/>
              </w:rPr>
              <w:t>Lodgepole</w:t>
            </w:r>
            <w:proofErr w:type="spellEnd"/>
            <w:r w:rsidRPr="00FB16F9">
              <w:rPr>
                <w:rFonts w:ascii="Arial" w:hAnsi="Arial"/>
                <w:sz w:val="18"/>
                <w:szCs w:val="18"/>
              </w:rPr>
              <w:t xml:space="preserve"> pine</w:t>
            </w:r>
          </w:p>
        </w:tc>
        <w:tc>
          <w:tcPr>
            <w:tcW w:w="2168" w:type="dxa"/>
          </w:tcPr>
          <w:p w:rsidR="00630C01" w:rsidRPr="00FB16F9" w:rsidRDefault="00630C01" w:rsidP="00D83B75">
            <w:pPr>
              <w:rPr>
                <w:rFonts w:ascii="Arial" w:hAnsi="Arial"/>
                <w:i/>
                <w:sz w:val="18"/>
                <w:szCs w:val="18"/>
              </w:rPr>
            </w:pPr>
            <w:proofErr w:type="spellStart"/>
            <w:r w:rsidRPr="00FB16F9">
              <w:rPr>
                <w:rFonts w:ascii="Arial" w:hAnsi="Arial"/>
                <w:i/>
                <w:sz w:val="18"/>
                <w:szCs w:val="18"/>
              </w:rPr>
              <w:t>Pinus</w:t>
            </w:r>
            <w:proofErr w:type="spellEnd"/>
            <w:r w:rsidRPr="00FB16F9">
              <w:rPr>
                <w:rFonts w:ascii="Arial" w:hAnsi="Arial"/>
                <w:i/>
                <w:sz w:val="18"/>
                <w:szCs w:val="18"/>
              </w:rPr>
              <w:t xml:space="preserve"> </w:t>
            </w:r>
            <w:proofErr w:type="spellStart"/>
            <w:r w:rsidRPr="00FB16F9">
              <w:rPr>
                <w:rFonts w:ascii="Arial" w:hAnsi="Arial"/>
                <w:i/>
                <w:sz w:val="18"/>
                <w:szCs w:val="18"/>
              </w:rPr>
              <w:t>contorta</w:t>
            </w:r>
            <w:proofErr w:type="spellEnd"/>
          </w:p>
        </w:tc>
        <w:tc>
          <w:tcPr>
            <w:tcW w:w="867" w:type="dxa"/>
          </w:tcPr>
          <w:p w:rsidR="00630C01" w:rsidRPr="00FB16F9" w:rsidRDefault="00630C01" w:rsidP="00F1431C">
            <w:pPr>
              <w:ind w:left="-365" w:right="116"/>
              <w:jc w:val="right"/>
              <w:rPr>
                <w:rFonts w:ascii="Arial" w:hAnsi="Arial"/>
                <w:sz w:val="18"/>
                <w:szCs w:val="18"/>
              </w:rPr>
            </w:pPr>
            <w:r w:rsidRPr="00FB16F9">
              <w:rPr>
                <w:rFonts w:ascii="Arial" w:hAnsi="Arial"/>
                <w:sz w:val="18"/>
                <w:szCs w:val="18"/>
              </w:rPr>
              <w:t>13.0</w:t>
            </w:r>
          </w:p>
        </w:tc>
      </w:tr>
      <w:tr w:rsidR="00630C01" w:rsidRPr="00FB16F9">
        <w:tc>
          <w:tcPr>
            <w:tcW w:w="1797" w:type="dxa"/>
          </w:tcPr>
          <w:p w:rsidR="00630C01" w:rsidRPr="00FB16F9" w:rsidRDefault="00630C01" w:rsidP="00D83B75">
            <w:pPr>
              <w:rPr>
                <w:rFonts w:ascii="Arial" w:hAnsi="Arial"/>
                <w:sz w:val="18"/>
                <w:szCs w:val="18"/>
              </w:rPr>
            </w:pPr>
            <w:r w:rsidRPr="00FB16F9">
              <w:rPr>
                <w:rFonts w:ascii="Arial" w:hAnsi="Arial"/>
                <w:sz w:val="18"/>
                <w:szCs w:val="18"/>
              </w:rPr>
              <w:t>Corsican pine</w:t>
            </w:r>
          </w:p>
        </w:tc>
        <w:tc>
          <w:tcPr>
            <w:tcW w:w="2168" w:type="dxa"/>
          </w:tcPr>
          <w:p w:rsidR="00630C01" w:rsidRPr="00FB16F9" w:rsidRDefault="00630C01" w:rsidP="00D83B75">
            <w:pPr>
              <w:rPr>
                <w:rFonts w:ascii="Arial" w:hAnsi="Arial"/>
                <w:i/>
                <w:sz w:val="18"/>
                <w:szCs w:val="18"/>
              </w:rPr>
            </w:pPr>
            <w:r w:rsidRPr="00FB16F9">
              <w:rPr>
                <w:rFonts w:ascii="Arial" w:hAnsi="Arial"/>
                <w:i/>
                <w:sz w:val="18"/>
                <w:szCs w:val="18"/>
              </w:rPr>
              <w:t xml:space="preserve">P. </w:t>
            </w:r>
            <w:proofErr w:type="spellStart"/>
            <w:r w:rsidRPr="00FB16F9">
              <w:rPr>
                <w:rFonts w:ascii="Arial" w:hAnsi="Arial"/>
                <w:i/>
                <w:sz w:val="18"/>
                <w:szCs w:val="18"/>
              </w:rPr>
              <w:t>nigra</w:t>
            </w:r>
            <w:proofErr w:type="spellEnd"/>
            <w:r w:rsidRPr="00FB16F9">
              <w:rPr>
                <w:rFonts w:ascii="Arial" w:hAnsi="Arial"/>
                <w:i/>
                <w:sz w:val="18"/>
                <w:szCs w:val="18"/>
              </w:rPr>
              <w:t xml:space="preserve"> var. </w:t>
            </w:r>
            <w:proofErr w:type="spellStart"/>
            <w:r w:rsidRPr="00FB16F9">
              <w:rPr>
                <w:rFonts w:ascii="Arial" w:hAnsi="Arial"/>
                <w:i/>
                <w:sz w:val="18"/>
                <w:szCs w:val="18"/>
              </w:rPr>
              <w:t>maratima</w:t>
            </w:r>
            <w:proofErr w:type="spellEnd"/>
          </w:p>
        </w:tc>
        <w:tc>
          <w:tcPr>
            <w:tcW w:w="867" w:type="dxa"/>
          </w:tcPr>
          <w:p w:rsidR="00630C01" w:rsidRPr="00FB16F9" w:rsidRDefault="00630C01" w:rsidP="00F1431C">
            <w:pPr>
              <w:ind w:left="-365" w:right="116"/>
              <w:jc w:val="right"/>
              <w:rPr>
                <w:rFonts w:ascii="Arial" w:hAnsi="Arial"/>
                <w:sz w:val="18"/>
                <w:szCs w:val="18"/>
              </w:rPr>
            </w:pPr>
            <w:r w:rsidRPr="00FB16F9">
              <w:rPr>
                <w:rFonts w:ascii="Arial" w:hAnsi="Arial"/>
                <w:sz w:val="18"/>
                <w:szCs w:val="18"/>
              </w:rPr>
              <w:t>63.1</w:t>
            </w:r>
          </w:p>
        </w:tc>
      </w:tr>
      <w:tr w:rsidR="00630C01" w:rsidRPr="00FB16F9">
        <w:tc>
          <w:tcPr>
            <w:tcW w:w="1797" w:type="dxa"/>
          </w:tcPr>
          <w:p w:rsidR="00630C01" w:rsidRPr="00FB16F9" w:rsidRDefault="00630C01" w:rsidP="00D83B75">
            <w:pPr>
              <w:rPr>
                <w:rFonts w:ascii="Arial" w:hAnsi="Arial"/>
                <w:sz w:val="18"/>
                <w:szCs w:val="18"/>
              </w:rPr>
            </w:pPr>
            <w:smartTag w:uri="urn:schemas-microsoft-com:office:smarttags" w:element="place">
              <w:smartTag w:uri="urn:schemas-microsoft-com:office:smarttags" w:element="City">
                <w:r w:rsidRPr="00FB16F9">
                  <w:rPr>
                    <w:rFonts w:ascii="Arial" w:hAnsi="Arial"/>
                    <w:sz w:val="18"/>
                    <w:szCs w:val="18"/>
                  </w:rPr>
                  <w:t>Monterey</w:t>
                </w:r>
              </w:smartTag>
            </w:smartTag>
            <w:r w:rsidRPr="00FB16F9">
              <w:rPr>
                <w:rFonts w:ascii="Arial" w:hAnsi="Arial"/>
                <w:sz w:val="18"/>
                <w:szCs w:val="18"/>
              </w:rPr>
              <w:t xml:space="preserve"> pine</w:t>
            </w:r>
          </w:p>
        </w:tc>
        <w:tc>
          <w:tcPr>
            <w:tcW w:w="2168" w:type="dxa"/>
          </w:tcPr>
          <w:p w:rsidR="00630C01" w:rsidRPr="00FB16F9" w:rsidRDefault="00630C01" w:rsidP="00D83B75">
            <w:pPr>
              <w:rPr>
                <w:rFonts w:ascii="Arial" w:hAnsi="Arial"/>
                <w:i/>
                <w:sz w:val="18"/>
                <w:szCs w:val="18"/>
              </w:rPr>
            </w:pPr>
            <w:proofErr w:type="spellStart"/>
            <w:r w:rsidRPr="00FB16F9">
              <w:rPr>
                <w:rFonts w:ascii="Arial" w:hAnsi="Arial"/>
                <w:i/>
                <w:sz w:val="18"/>
                <w:szCs w:val="18"/>
              </w:rPr>
              <w:t>Pinus</w:t>
            </w:r>
            <w:proofErr w:type="spellEnd"/>
            <w:r w:rsidRPr="00FB16F9">
              <w:rPr>
                <w:rFonts w:ascii="Arial" w:hAnsi="Arial"/>
                <w:i/>
                <w:sz w:val="18"/>
                <w:szCs w:val="18"/>
              </w:rPr>
              <w:t xml:space="preserve"> </w:t>
            </w:r>
            <w:proofErr w:type="spellStart"/>
            <w:r w:rsidRPr="00FB16F9">
              <w:rPr>
                <w:rFonts w:ascii="Arial" w:hAnsi="Arial"/>
                <w:i/>
                <w:sz w:val="18"/>
                <w:szCs w:val="18"/>
              </w:rPr>
              <w:t>radiata</w:t>
            </w:r>
            <w:proofErr w:type="spellEnd"/>
          </w:p>
        </w:tc>
        <w:tc>
          <w:tcPr>
            <w:tcW w:w="867" w:type="dxa"/>
          </w:tcPr>
          <w:p w:rsidR="00630C01" w:rsidRPr="00FB16F9" w:rsidRDefault="00630C01" w:rsidP="00F1431C">
            <w:pPr>
              <w:ind w:left="-365" w:right="116"/>
              <w:jc w:val="right"/>
              <w:rPr>
                <w:rFonts w:ascii="Arial" w:hAnsi="Arial"/>
                <w:sz w:val="18"/>
                <w:szCs w:val="18"/>
              </w:rPr>
            </w:pPr>
            <w:r w:rsidRPr="00FB16F9">
              <w:rPr>
                <w:rFonts w:ascii="Arial" w:hAnsi="Arial"/>
                <w:sz w:val="18"/>
                <w:szCs w:val="18"/>
              </w:rPr>
              <w:t>2.5</w:t>
            </w:r>
          </w:p>
        </w:tc>
      </w:tr>
      <w:tr w:rsidR="00630C01" w:rsidRPr="00FB16F9">
        <w:tc>
          <w:tcPr>
            <w:tcW w:w="1797" w:type="dxa"/>
          </w:tcPr>
          <w:p w:rsidR="00630C01" w:rsidRPr="00FB16F9" w:rsidRDefault="00630C01" w:rsidP="00D83B75">
            <w:pPr>
              <w:rPr>
                <w:rFonts w:ascii="Arial" w:hAnsi="Arial"/>
                <w:sz w:val="18"/>
                <w:szCs w:val="18"/>
              </w:rPr>
            </w:pPr>
            <w:r w:rsidRPr="00FB16F9">
              <w:rPr>
                <w:rFonts w:ascii="Arial" w:hAnsi="Arial"/>
                <w:sz w:val="18"/>
                <w:szCs w:val="18"/>
              </w:rPr>
              <w:t>Scots pine</w:t>
            </w:r>
          </w:p>
        </w:tc>
        <w:tc>
          <w:tcPr>
            <w:tcW w:w="2168" w:type="dxa"/>
          </w:tcPr>
          <w:p w:rsidR="00630C01" w:rsidRPr="00FB16F9" w:rsidRDefault="00630C01" w:rsidP="00D83B75">
            <w:pPr>
              <w:rPr>
                <w:rFonts w:ascii="Arial" w:hAnsi="Arial"/>
                <w:i/>
                <w:sz w:val="18"/>
                <w:szCs w:val="18"/>
              </w:rPr>
            </w:pPr>
            <w:proofErr w:type="spellStart"/>
            <w:r w:rsidRPr="00FB16F9">
              <w:rPr>
                <w:rFonts w:ascii="Arial" w:hAnsi="Arial"/>
                <w:i/>
                <w:sz w:val="18"/>
                <w:szCs w:val="18"/>
              </w:rPr>
              <w:t>Pinus</w:t>
            </w:r>
            <w:proofErr w:type="spellEnd"/>
            <w:r w:rsidRPr="00FB16F9">
              <w:rPr>
                <w:rFonts w:ascii="Arial" w:hAnsi="Arial"/>
                <w:i/>
                <w:sz w:val="18"/>
                <w:szCs w:val="18"/>
              </w:rPr>
              <w:t xml:space="preserve"> </w:t>
            </w:r>
            <w:proofErr w:type="spellStart"/>
            <w:r w:rsidRPr="00FB16F9">
              <w:rPr>
                <w:rFonts w:ascii="Arial" w:hAnsi="Arial"/>
                <w:i/>
                <w:sz w:val="18"/>
                <w:szCs w:val="18"/>
              </w:rPr>
              <w:t>sylvestris</w:t>
            </w:r>
            <w:proofErr w:type="spellEnd"/>
          </w:p>
        </w:tc>
        <w:tc>
          <w:tcPr>
            <w:tcW w:w="867" w:type="dxa"/>
          </w:tcPr>
          <w:p w:rsidR="00630C01" w:rsidRPr="00FB16F9" w:rsidRDefault="00630C01" w:rsidP="00F1431C">
            <w:pPr>
              <w:ind w:left="-365" w:right="116"/>
              <w:jc w:val="right"/>
              <w:rPr>
                <w:rFonts w:ascii="Arial" w:hAnsi="Arial"/>
                <w:sz w:val="18"/>
                <w:szCs w:val="18"/>
              </w:rPr>
            </w:pPr>
            <w:r w:rsidRPr="00FB16F9">
              <w:rPr>
                <w:rFonts w:ascii="Arial" w:hAnsi="Arial"/>
                <w:sz w:val="18"/>
                <w:szCs w:val="18"/>
              </w:rPr>
              <w:t>130.1</w:t>
            </w:r>
          </w:p>
        </w:tc>
      </w:tr>
      <w:tr w:rsidR="00630C01" w:rsidRPr="00FB16F9">
        <w:tc>
          <w:tcPr>
            <w:tcW w:w="1797" w:type="dxa"/>
          </w:tcPr>
          <w:p w:rsidR="00630C01" w:rsidRPr="00FB16F9" w:rsidRDefault="00630C01" w:rsidP="00D83B75">
            <w:pPr>
              <w:rPr>
                <w:rFonts w:ascii="Arial" w:hAnsi="Arial"/>
                <w:sz w:val="18"/>
                <w:szCs w:val="18"/>
              </w:rPr>
            </w:pPr>
            <w:r w:rsidRPr="00FB16F9">
              <w:rPr>
                <w:rFonts w:ascii="Arial" w:hAnsi="Arial"/>
                <w:sz w:val="18"/>
                <w:szCs w:val="18"/>
              </w:rPr>
              <w:t>Douglas fir</w:t>
            </w:r>
          </w:p>
        </w:tc>
        <w:tc>
          <w:tcPr>
            <w:tcW w:w="2168" w:type="dxa"/>
          </w:tcPr>
          <w:p w:rsidR="00630C01" w:rsidRPr="00FB16F9" w:rsidRDefault="00630C01" w:rsidP="00D83B75">
            <w:pPr>
              <w:rPr>
                <w:rFonts w:ascii="Arial" w:hAnsi="Arial"/>
                <w:i/>
                <w:sz w:val="18"/>
                <w:szCs w:val="18"/>
              </w:rPr>
            </w:pPr>
            <w:proofErr w:type="spellStart"/>
            <w:r w:rsidRPr="00FB16F9">
              <w:rPr>
                <w:rFonts w:ascii="Arial" w:hAnsi="Arial"/>
                <w:i/>
                <w:sz w:val="18"/>
                <w:szCs w:val="18"/>
              </w:rPr>
              <w:t>Pseudotsuga</w:t>
            </w:r>
            <w:proofErr w:type="spellEnd"/>
            <w:r w:rsidRPr="00FB16F9">
              <w:rPr>
                <w:rFonts w:ascii="Arial" w:hAnsi="Arial"/>
                <w:i/>
                <w:sz w:val="18"/>
                <w:szCs w:val="18"/>
              </w:rPr>
              <w:t xml:space="preserve"> </w:t>
            </w:r>
            <w:proofErr w:type="spellStart"/>
            <w:r w:rsidRPr="00FB16F9">
              <w:rPr>
                <w:rFonts w:ascii="Arial" w:hAnsi="Arial"/>
                <w:i/>
                <w:sz w:val="18"/>
                <w:szCs w:val="18"/>
              </w:rPr>
              <w:t>menziesii</w:t>
            </w:r>
            <w:proofErr w:type="spellEnd"/>
          </w:p>
        </w:tc>
        <w:tc>
          <w:tcPr>
            <w:tcW w:w="867" w:type="dxa"/>
          </w:tcPr>
          <w:p w:rsidR="00630C01" w:rsidRPr="00FB16F9" w:rsidRDefault="00630C01" w:rsidP="00F1431C">
            <w:pPr>
              <w:ind w:left="-365" w:right="116"/>
              <w:jc w:val="right"/>
              <w:rPr>
                <w:rFonts w:ascii="Arial" w:hAnsi="Arial"/>
                <w:sz w:val="18"/>
                <w:szCs w:val="18"/>
              </w:rPr>
            </w:pPr>
            <w:r w:rsidRPr="00FB16F9">
              <w:rPr>
                <w:rFonts w:ascii="Arial" w:hAnsi="Arial"/>
                <w:sz w:val="18"/>
                <w:szCs w:val="18"/>
              </w:rPr>
              <w:t>115.7</w:t>
            </w:r>
          </w:p>
        </w:tc>
      </w:tr>
      <w:tr w:rsidR="00630C01" w:rsidRPr="00FB16F9">
        <w:tc>
          <w:tcPr>
            <w:tcW w:w="1797" w:type="dxa"/>
          </w:tcPr>
          <w:p w:rsidR="00630C01" w:rsidRPr="00FB16F9" w:rsidRDefault="00630C01" w:rsidP="00D83B75">
            <w:pPr>
              <w:rPr>
                <w:rFonts w:ascii="Arial" w:hAnsi="Arial"/>
                <w:sz w:val="18"/>
                <w:szCs w:val="18"/>
              </w:rPr>
            </w:pPr>
            <w:r w:rsidRPr="00FB16F9">
              <w:rPr>
                <w:rFonts w:ascii="Arial" w:hAnsi="Arial"/>
                <w:sz w:val="18"/>
                <w:szCs w:val="18"/>
              </w:rPr>
              <w:t>Sessile oak</w:t>
            </w:r>
          </w:p>
        </w:tc>
        <w:tc>
          <w:tcPr>
            <w:tcW w:w="2168" w:type="dxa"/>
          </w:tcPr>
          <w:p w:rsidR="00630C01" w:rsidRPr="00FB16F9" w:rsidRDefault="00630C01" w:rsidP="00D83B75">
            <w:pPr>
              <w:rPr>
                <w:rFonts w:ascii="Arial" w:hAnsi="Arial"/>
                <w:i/>
                <w:sz w:val="18"/>
                <w:szCs w:val="18"/>
              </w:rPr>
            </w:pPr>
            <w:proofErr w:type="spellStart"/>
            <w:r w:rsidRPr="00FB16F9">
              <w:rPr>
                <w:rFonts w:ascii="Arial" w:hAnsi="Arial"/>
                <w:i/>
                <w:sz w:val="18"/>
                <w:szCs w:val="18"/>
              </w:rPr>
              <w:t>Quercus</w:t>
            </w:r>
            <w:proofErr w:type="spellEnd"/>
            <w:r w:rsidRPr="00FB16F9">
              <w:rPr>
                <w:rFonts w:ascii="Arial" w:hAnsi="Arial"/>
                <w:i/>
                <w:sz w:val="18"/>
                <w:szCs w:val="18"/>
              </w:rPr>
              <w:t xml:space="preserve"> </w:t>
            </w:r>
            <w:proofErr w:type="spellStart"/>
            <w:r w:rsidRPr="00FB16F9">
              <w:rPr>
                <w:rFonts w:ascii="Arial" w:hAnsi="Arial"/>
                <w:i/>
                <w:sz w:val="18"/>
                <w:szCs w:val="18"/>
              </w:rPr>
              <w:t>petraea</w:t>
            </w:r>
            <w:proofErr w:type="spellEnd"/>
          </w:p>
        </w:tc>
        <w:tc>
          <w:tcPr>
            <w:tcW w:w="867" w:type="dxa"/>
          </w:tcPr>
          <w:p w:rsidR="00630C01" w:rsidRPr="00FB16F9" w:rsidRDefault="00630C01" w:rsidP="00F1431C">
            <w:pPr>
              <w:ind w:left="-365" w:right="116"/>
              <w:jc w:val="right"/>
              <w:rPr>
                <w:rFonts w:ascii="Arial" w:hAnsi="Arial"/>
                <w:sz w:val="18"/>
                <w:szCs w:val="18"/>
              </w:rPr>
            </w:pPr>
            <w:r w:rsidRPr="00FB16F9">
              <w:rPr>
                <w:rFonts w:ascii="Arial" w:hAnsi="Arial"/>
                <w:sz w:val="18"/>
                <w:szCs w:val="18"/>
              </w:rPr>
              <w:t>1327.7</w:t>
            </w:r>
          </w:p>
        </w:tc>
      </w:tr>
      <w:tr w:rsidR="00630C01" w:rsidRPr="00FB16F9">
        <w:tc>
          <w:tcPr>
            <w:tcW w:w="1797" w:type="dxa"/>
          </w:tcPr>
          <w:p w:rsidR="00630C01" w:rsidRPr="00FB16F9" w:rsidRDefault="00630C01" w:rsidP="00D83B75">
            <w:pPr>
              <w:rPr>
                <w:rFonts w:ascii="Arial" w:hAnsi="Arial"/>
                <w:sz w:val="18"/>
                <w:szCs w:val="18"/>
              </w:rPr>
            </w:pPr>
            <w:proofErr w:type="spellStart"/>
            <w:r w:rsidRPr="00FB16F9">
              <w:rPr>
                <w:rFonts w:ascii="Arial" w:hAnsi="Arial"/>
                <w:sz w:val="18"/>
                <w:szCs w:val="18"/>
              </w:rPr>
              <w:t>Pedunculate</w:t>
            </w:r>
            <w:proofErr w:type="spellEnd"/>
            <w:r w:rsidRPr="00FB16F9">
              <w:rPr>
                <w:rFonts w:ascii="Arial" w:hAnsi="Arial"/>
                <w:sz w:val="18"/>
                <w:szCs w:val="18"/>
              </w:rPr>
              <w:t xml:space="preserve"> oak</w:t>
            </w:r>
          </w:p>
        </w:tc>
        <w:tc>
          <w:tcPr>
            <w:tcW w:w="2168" w:type="dxa"/>
          </w:tcPr>
          <w:p w:rsidR="00630C01" w:rsidRPr="00FB16F9" w:rsidRDefault="00630C01" w:rsidP="00D83B75">
            <w:pPr>
              <w:rPr>
                <w:rFonts w:ascii="Arial" w:hAnsi="Arial"/>
                <w:i/>
                <w:sz w:val="18"/>
                <w:szCs w:val="18"/>
              </w:rPr>
            </w:pPr>
            <w:proofErr w:type="spellStart"/>
            <w:r w:rsidRPr="00FB16F9">
              <w:rPr>
                <w:rFonts w:ascii="Arial" w:hAnsi="Arial"/>
                <w:i/>
                <w:sz w:val="18"/>
                <w:szCs w:val="18"/>
              </w:rPr>
              <w:t>Quercus</w:t>
            </w:r>
            <w:proofErr w:type="spellEnd"/>
            <w:r w:rsidRPr="00FB16F9">
              <w:rPr>
                <w:rFonts w:ascii="Arial" w:hAnsi="Arial"/>
                <w:i/>
                <w:sz w:val="18"/>
                <w:szCs w:val="18"/>
              </w:rPr>
              <w:t xml:space="preserve"> </w:t>
            </w:r>
            <w:proofErr w:type="spellStart"/>
            <w:r w:rsidRPr="00FB16F9">
              <w:rPr>
                <w:rFonts w:ascii="Arial" w:hAnsi="Arial"/>
                <w:i/>
                <w:sz w:val="18"/>
                <w:szCs w:val="18"/>
              </w:rPr>
              <w:t>robur</w:t>
            </w:r>
            <w:proofErr w:type="spellEnd"/>
          </w:p>
        </w:tc>
        <w:tc>
          <w:tcPr>
            <w:tcW w:w="867" w:type="dxa"/>
          </w:tcPr>
          <w:p w:rsidR="00630C01" w:rsidRPr="00FB16F9" w:rsidRDefault="00630C01" w:rsidP="00F1431C">
            <w:pPr>
              <w:ind w:left="-365" w:right="116"/>
              <w:jc w:val="right"/>
              <w:rPr>
                <w:rFonts w:ascii="Arial" w:hAnsi="Arial"/>
                <w:sz w:val="18"/>
                <w:szCs w:val="18"/>
              </w:rPr>
            </w:pPr>
            <w:r w:rsidRPr="00FB16F9">
              <w:rPr>
                <w:rFonts w:ascii="Arial" w:hAnsi="Arial"/>
                <w:sz w:val="18"/>
                <w:szCs w:val="18"/>
              </w:rPr>
              <w:t>719.7</w:t>
            </w:r>
          </w:p>
        </w:tc>
      </w:tr>
      <w:tr w:rsidR="00630C01" w:rsidRPr="00FB16F9">
        <w:tc>
          <w:tcPr>
            <w:tcW w:w="1797" w:type="dxa"/>
          </w:tcPr>
          <w:p w:rsidR="00630C01" w:rsidRPr="00FB16F9" w:rsidRDefault="00630C01" w:rsidP="00D83B75">
            <w:pPr>
              <w:rPr>
                <w:rFonts w:ascii="Arial" w:hAnsi="Arial"/>
                <w:sz w:val="18"/>
                <w:szCs w:val="18"/>
              </w:rPr>
            </w:pPr>
            <w:r w:rsidRPr="00FB16F9">
              <w:rPr>
                <w:rFonts w:ascii="Arial" w:hAnsi="Arial"/>
                <w:sz w:val="18"/>
                <w:szCs w:val="18"/>
              </w:rPr>
              <w:t>Noble fir</w:t>
            </w:r>
          </w:p>
        </w:tc>
        <w:tc>
          <w:tcPr>
            <w:tcW w:w="2168" w:type="dxa"/>
          </w:tcPr>
          <w:p w:rsidR="00630C01" w:rsidRPr="00FB16F9" w:rsidRDefault="00630C01" w:rsidP="00D83B75">
            <w:pPr>
              <w:rPr>
                <w:rFonts w:ascii="Arial" w:hAnsi="Arial"/>
                <w:i/>
                <w:sz w:val="18"/>
                <w:szCs w:val="18"/>
              </w:rPr>
            </w:pPr>
            <w:proofErr w:type="spellStart"/>
            <w:r w:rsidRPr="00FB16F9">
              <w:rPr>
                <w:rFonts w:ascii="Arial" w:hAnsi="Arial"/>
                <w:i/>
                <w:sz w:val="18"/>
                <w:szCs w:val="18"/>
              </w:rPr>
              <w:t>Abies</w:t>
            </w:r>
            <w:proofErr w:type="spellEnd"/>
            <w:r w:rsidRPr="00FB16F9">
              <w:rPr>
                <w:rFonts w:ascii="Arial" w:hAnsi="Arial"/>
                <w:i/>
                <w:sz w:val="18"/>
                <w:szCs w:val="18"/>
              </w:rPr>
              <w:t xml:space="preserve"> </w:t>
            </w:r>
            <w:proofErr w:type="spellStart"/>
            <w:r w:rsidRPr="00FB16F9">
              <w:rPr>
                <w:rFonts w:ascii="Arial" w:hAnsi="Arial"/>
                <w:i/>
                <w:sz w:val="18"/>
                <w:szCs w:val="18"/>
              </w:rPr>
              <w:t>procera</w:t>
            </w:r>
            <w:proofErr w:type="spellEnd"/>
          </w:p>
        </w:tc>
        <w:tc>
          <w:tcPr>
            <w:tcW w:w="867" w:type="dxa"/>
          </w:tcPr>
          <w:p w:rsidR="00630C01" w:rsidRPr="00FB16F9" w:rsidRDefault="00630C01" w:rsidP="00F1431C">
            <w:pPr>
              <w:ind w:left="-365" w:right="116"/>
              <w:jc w:val="right"/>
              <w:rPr>
                <w:rFonts w:ascii="Arial" w:hAnsi="Arial"/>
                <w:sz w:val="18"/>
                <w:szCs w:val="18"/>
              </w:rPr>
            </w:pPr>
            <w:r w:rsidRPr="00FB16F9">
              <w:rPr>
                <w:rFonts w:ascii="Arial" w:hAnsi="Arial"/>
                <w:sz w:val="18"/>
                <w:szCs w:val="18"/>
              </w:rPr>
              <w:t>66.0</w:t>
            </w:r>
          </w:p>
        </w:tc>
      </w:tr>
      <w:tr w:rsidR="00630C01" w:rsidRPr="00FB16F9">
        <w:tc>
          <w:tcPr>
            <w:tcW w:w="1797" w:type="dxa"/>
          </w:tcPr>
          <w:p w:rsidR="00630C01" w:rsidRPr="00FB16F9" w:rsidRDefault="00630C01" w:rsidP="00D83B75">
            <w:pPr>
              <w:rPr>
                <w:rFonts w:ascii="Arial" w:hAnsi="Arial"/>
                <w:sz w:val="18"/>
                <w:szCs w:val="18"/>
              </w:rPr>
            </w:pPr>
            <w:r w:rsidRPr="00FB16F9">
              <w:rPr>
                <w:rFonts w:ascii="Arial" w:hAnsi="Arial"/>
                <w:sz w:val="18"/>
                <w:szCs w:val="18"/>
              </w:rPr>
              <w:t>Western red cedar</w:t>
            </w:r>
          </w:p>
        </w:tc>
        <w:tc>
          <w:tcPr>
            <w:tcW w:w="2168" w:type="dxa"/>
          </w:tcPr>
          <w:p w:rsidR="00630C01" w:rsidRPr="00FB16F9" w:rsidRDefault="00630C01" w:rsidP="00D83B75">
            <w:pPr>
              <w:rPr>
                <w:rFonts w:ascii="Arial" w:hAnsi="Arial"/>
                <w:i/>
                <w:sz w:val="18"/>
                <w:szCs w:val="18"/>
              </w:rPr>
            </w:pPr>
            <w:proofErr w:type="spellStart"/>
            <w:r w:rsidRPr="00FB16F9">
              <w:rPr>
                <w:rFonts w:ascii="Arial" w:hAnsi="Arial"/>
                <w:i/>
                <w:sz w:val="18"/>
                <w:szCs w:val="18"/>
              </w:rPr>
              <w:t>Thuja</w:t>
            </w:r>
            <w:proofErr w:type="spellEnd"/>
            <w:r w:rsidRPr="00FB16F9">
              <w:rPr>
                <w:rFonts w:ascii="Arial" w:hAnsi="Arial"/>
                <w:i/>
                <w:sz w:val="18"/>
                <w:szCs w:val="18"/>
              </w:rPr>
              <w:t xml:space="preserve"> </w:t>
            </w:r>
            <w:proofErr w:type="spellStart"/>
            <w:r w:rsidRPr="00FB16F9">
              <w:rPr>
                <w:rFonts w:ascii="Arial" w:hAnsi="Arial"/>
                <w:i/>
                <w:sz w:val="18"/>
                <w:szCs w:val="18"/>
              </w:rPr>
              <w:t>plicata</w:t>
            </w:r>
            <w:proofErr w:type="spellEnd"/>
          </w:p>
        </w:tc>
        <w:tc>
          <w:tcPr>
            <w:tcW w:w="867" w:type="dxa"/>
          </w:tcPr>
          <w:p w:rsidR="00630C01" w:rsidRPr="00FB16F9" w:rsidRDefault="00630C01" w:rsidP="00F1431C">
            <w:pPr>
              <w:ind w:left="-365" w:right="116"/>
              <w:jc w:val="right"/>
              <w:rPr>
                <w:rFonts w:ascii="Arial" w:hAnsi="Arial"/>
                <w:sz w:val="18"/>
                <w:szCs w:val="18"/>
              </w:rPr>
            </w:pPr>
            <w:r w:rsidRPr="00FB16F9">
              <w:rPr>
                <w:rFonts w:ascii="Arial" w:hAnsi="Arial"/>
                <w:sz w:val="18"/>
                <w:szCs w:val="18"/>
              </w:rPr>
              <w:t>8.9</w:t>
            </w:r>
          </w:p>
        </w:tc>
      </w:tr>
      <w:tr w:rsidR="00630C01" w:rsidRPr="00FB16F9">
        <w:tc>
          <w:tcPr>
            <w:tcW w:w="1797" w:type="dxa"/>
          </w:tcPr>
          <w:p w:rsidR="00630C01" w:rsidRPr="00FB16F9" w:rsidRDefault="00F1431C" w:rsidP="00D83B75">
            <w:pPr>
              <w:rPr>
                <w:rFonts w:ascii="Arial" w:hAnsi="Arial"/>
                <w:sz w:val="18"/>
                <w:szCs w:val="18"/>
              </w:rPr>
            </w:pPr>
            <w:r>
              <w:rPr>
                <w:rFonts w:ascii="Arial" w:hAnsi="Arial"/>
                <w:sz w:val="18"/>
                <w:szCs w:val="18"/>
              </w:rPr>
              <w:t>Y</w:t>
            </w:r>
            <w:r w:rsidR="00630C01" w:rsidRPr="00FB16F9">
              <w:rPr>
                <w:rFonts w:ascii="Arial" w:hAnsi="Arial"/>
                <w:sz w:val="18"/>
                <w:szCs w:val="18"/>
              </w:rPr>
              <w:t>ew</w:t>
            </w:r>
          </w:p>
        </w:tc>
        <w:tc>
          <w:tcPr>
            <w:tcW w:w="2168" w:type="dxa"/>
          </w:tcPr>
          <w:p w:rsidR="00630C01" w:rsidRPr="00FB16F9" w:rsidRDefault="00630C01" w:rsidP="00D83B75">
            <w:pPr>
              <w:rPr>
                <w:rFonts w:ascii="Arial" w:hAnsi="Arial"/>
                <w:i/>
                <w:sz w:val="18"/>
                <w:szCs w:val="18"/>
              </w:rPr>
            </w:pPr>
            <w:proofErr w:type="spellStart"/>
            <w:r w:rsidRPr="00FB16F9">
              <w:rPr>
                <w:rFonts w:ascii="Arial" w:hAnsi="Arial"/>
                <w:i/>
                <w:sz w:val="18"/>
                <w:szCs w:val="18"/>
              </w:rPr>
              <w:t>Taxus</w:t>
            </w:r>
            <w:proofErr w:type="spellEnd"/>
            <w:r w:rsidRPr="00FB16F9">
              <w:rPr>
                <w:rFonts w:ascii="Arial" w:hAnsi="Arial"/>
                <w:i/>
                <w:sz w:val="18"/>
                <w:szCs w:val="18"/>
              </w:rPr>
              <w:t xml:space="preserve"> </w:t>
            </w:r>
            <w:proofErr w:type="spellStart"/>
            <w:r w:rsidRPr="00FB16F9">
              <w:rPr>
                <w:rFonts w:ascii="Arial" w:hAnsi="Arial"/>
                <w:i/>
                <w:sz w:val="18"/>
                <w:szCs w:val="18"/>
              </w:rPr>
              <w:t>baccata</w:t>
            </w:r>
            <w:proofErr w:type="spellEnd"/>
          </w:p>
        </w:tc>
        <w:tc>
          <w:tcPr>
            <w:tcW w:w="867" w:type="dxa"/>
          </w:tcPr>
          <w:p w:rsidR="00630C01" w:rsidRPr="00FB16F9" w:rsidRDefault="00630C01" w:rsidP="00F1431C">
            <w:pPr>
              <w:ind w:left="-365" w:right="116"/>
              <w:jc w:val="right"/>
              <w:rPr>
                <w:rFonts w:ascii="Arial" w:hAnsi="Arial"/>
                <w:sz w:val="18"/>
                <w:szCs w:val="18"/>
              </w:rPr>
            </w:pPr>
            <w:r w:rsidRPr="00FB16F9">
              <w:rPr>
                <w:rFonts w:ascii="Arial" w:hAnsi="Arial"/>
                <w:sz w:val="18"/>
                <w:szCs w:val="18"/>
              </w:rPr>
              <w:t>33.1</w:t>
            </w:r>
          </w:p>
        </w:tc>
      </w:tr>
      <w:tr w:rsidR="00630C01" w:rsidRPr="00FB16F9">
        <w:tc>
          <w:tcPr>
            <w:tcW w:w="1797" w:type="dxa"/>
          </w:tcPr>
          <w:p w:rsidR="00630C01" w:rsidRPr="00FB16F9" w:rsidRDefault="00630C01" w:rsidP="00D83B75">
            <w:pPr>
              <w:rPr>
                <w:rFonts w:ascii="Arial" w:hAnsi="Arial"/>
                <w:sz w:val="18"/>
                <w:szCs w:val="18"/>
              </w:rPr>
            </w:pPr>
          </w:p>
        </w:tc>
        <w:tc>
          <w:tcPr>
            <w:tcW w:w="2168" w:type="dxa"/>
          </w:tcPr>
          <w:p w:rsidR="00630C01" w:rsidRPr="00FB16F9" w:rsidRDefault="00630C01" w:rsidP="00D83B75">
            <w:pPr>
              <w:rPr>
                <w:rFonts w:ascii="Arial" w:hAnsi="Arial"/>
                <w:sz w:val="18"/>
                <w:szCs w:val="18"/>
              </w:rPr>
            </w:pPr>
            <w:r w:rsidRPr="00FB16F9">
              <w:rPr>
                <w:rFonts w:ascii="Arial" w:hAnsi="Arial"/>
                <w:sz w:val="18"/>
                <w:szCs w:val="18"/>
              </w:rPr>
              <w:t xml:space="preserve">Total </w:t>
            </w:r>
          </w:p>
        </w:tc>
        <w:tc>
          <w:tcPr>
            <w:tcW w:w="867" w:type="dxa"/>
          </w:tcPr>
          <w:p w:rsidR="00630C01" w:rsidRPr="00FB16F9" w:rsidRDefault="00630C01" w:rsidP="00F1431C">
            <w:pPr>
              <w:ind w:left="-365" w:right="116"/>
              <w:jc w:val="right"/>
              <w:rPr>
                <w:rFonts w:ascii="Arial" w:hAnsi="Arial"/>
                <w:sz w:val="18"/>
                <w:szCs w:val="18"/>
              </w:rPr>
            </w:pPr>
            <w:r w:rsidRPr="00FB16F9">
              <w:rPr>
                <w:rFonts w:ascii="Arial" w:hAnsi="Arial"/>
                <w:sz w:val="18"/>
                <w:szCs w:val="18"/>
              </w:rPr>
              <w:t>3753.1</w:t>
            </w:r>
          </w:p>
        </w:tc>
      </w:tr>
    </w:tbl>
    <w:p w:rsidR="00326850" w:rsidRPr="00FB16F9" w:rsidRDefault="00326850" w:rsidP="00326850"/>
    <w:p w:rsidR="00326850" w:rsidRPr="00FB16F9" w:rsidRDefault="00C837CE" w:rsidP="00326850">
      <w:pPr>
        <w:pStyle w:val="backtothetop"/>
      </w:pPr>
      <w:hyperlink w:anchor="_CONTENTS" w:history="1">
        <w:r w:rsidR="00326850" w:rsidRPr="00FB16F9">
          <w:rPr>
            <w:rStyle w:val="Hyperlink"/>
          </w:rPr>
          <w:t>Back to List of Contents</w:t>
        </w:r>
      </w:hyperlink>
    </w:p>
    <w:p w:rsidR="00326850" w:rsidRPr="00FB16F9" w:rsidRDefault="00326850" w:rsidP="00326850">
      <w:pPr>
        <w:rPr>
          <w:rFonts w:ascii="Arial" w:hAnsi="Arial"/>
          <w:sz w:val="18"/>
          <w:szCs w:val="18"/>
        </w:rPr>
      </w:pPr>
    </w:p>
    <w:p w:rsidR="00A34C17" w:rsidRDefault="00326850" w:rsidP="00326850">
      <w:pPr>
        <w:pStyle w:val="Heading1"/>
      </w:pPr>
      <w:bookmarkStart w:id="16" w:name="_Toc129166120"/>
      <w:r w:rsidRPr="00FB16F9">
        <w:t xml:space="preserve">Oak 2006 IUFRO Conference: </w:t>
      </w:r>
    </w:p>
    <w:p w:rsidR="00326850" w:rsidRPr="00A34C17" w:rsidRDefault="00326850" w:rsidP="00A34C17">
      <w:pPr>
        <w:pStyle w:val="Heading2"/>
        <w:jc w:val="center"/>
        <w:rPr>
          <w:sz w:val="24"/>
        </w:rPr>
      </w:pPr>
      <w:bookmarkStart w:id="17" w:name="_GoBack"/>
      <w:r w:rsidRPr="00A34C17">
        <w:rPr>
          <w:sz w:val="24"/>
        </w:rPr>
        <w:t xml:space="preserve">Advances in the principles and practices of oak </w:t>
      </w:r>
      <w:proofErr w:type="spellStart"/>
      <w:r w:rsidRPr="00A34C17">
        <w:rPr>
          <w:sz w:val="24"/>
        </w:rPr>
        <w:t>silviculture</w:t>
      </w:r>
      <w:proofErr w:type="spellEnd"/>
      <w:r w:rsidRPr="00A34C17">
        <w:rPr>
          <w:sz w:val="24"/>
        </w:rPr>
        <w:t xml:space="preserve"> and genetics</w:t>
      </w:r>
      <w:bookmarkEnd w:id="16"/>
    </w:p>
    <w:bookmarkEnd w:id="17"/>
    <w:p w:rsidR="00326850" w:rsidRPr="00FB16F9" w:rsidRDefault="00326850" w:rsidP="00326850">
      <w:r w:rsidRPr="00FB16F9">
        <w:t xml:space="preserve">Organisers of the </w:t>
      </w:r>
      <w:r w:rsidR="00D51D5B" w:rsidRPr="00FB16F9">
        <w:t>Oak 2006 conference</w:t>
      </w:r>
      <w:r w:rsidRPr="00FB16F9">
        <w:t xml:space="preserve"> recently announce</w:t>
      </w:r>
      <w:r w:rsidR="00D51D5B" w:rsidRPr="00FB16F9">
        <w:t xml:space="preserve">d that </w:t>
      </w:r>
      <w:r w:rsidRPr="00FB16F9">
        <w:t xml:space="preserve">this </w:t>
      </w:r>
      <w:r w:rsidR="00D51D5B" w:rsidRPr="00FB16F9">
        <w:t>event</w:t>
      </w:r>
      <w:r w:rsidRPr="00FB16F9">
        <w:t xml:space="preserve"> will be held at </w:t>
      </w:r>
      <w:smartTag w:uri="urn:schemas-microsoft-com:office:smarttags" w:element="place">
        <w:smartTag w:uri="urn:schemas-microsoft-com:office:smarttags" w:element="City">
          <w:r w:rsidRPr="00FB16F9">
            <w:t>Stevens Point</w:t>
          </w:r>
        </w:smartTag>
        <w:r w:rsidRPr="00FB16F9">
          <w:t xml:space="preserve">, </w:t>
        </w:r>
        <w:smartTag w:uri="urn:schemas-microsoft-com:office:smarttags" w:element="State">
          <w:r w:rsidRPr="00FB16F9">
            <w:t>Wisconsin</w:t>
          </w:r>
        </w:smartTag>
        <w:r w:rsidR="00D51D5B" w:rsidRPr="00FB16F9">
          <w:t>,</w:t>
        </w:r>
        <w:r w:rsidRPr="00FB16F9">
          <w:t xml:space="preserve"> </w:t>
        </w:r>
        <w:smartTag w:uri="urn:schemas-microsoft-com:office:smarttags" w:element="country-region">
          <w:r w:rsidRPr="00FB16F9">
            <w:t>USA</w:t>
          </w:r>
        </w:smartTag>
      </w:smartTag>
      <w:r w:rsidR="00D51D5B" w:rsidRPr="00FB16F9">
        <w:t>,</w:t>
      </w:r>
      <w:r w:rsidRPr="00FB16F9">
        <w:t xml:space="preserve"> from 21 to 30 September 2006. The objective of this conference is to bring together forest scientists and managers from throughout the world to exchange </w:t>
      </w:r>
      <w:smartTag w:uri="urn:schemas-microsoft-com:office:smarttags" w:element="PersonName">
        <w:r w:rsidRPr="00FB16F9">
          <w:t>info</w:t>
        </w:r>
      </w:smartTag>
      <w:r w:rsidRPr="00FB16F9">
        <w:t xml:space="preserve">rmation regarding current research and practices concerning the </w:t>
      </w:r>
      <w:proofErr w:type="spellStart"/>
      <w:r w:rsidRPr="00FB16F9">
        <w:t>silviculture</w:t>
      </w:r>
      <w:proofErr w:type="spellEnd"/>
      <w:r w:rsidRPr="00FB16F9">
        <w:t xml:space="preserve"> and genetics of </w:t>
      </w:r>
      <w:r w:rsidR="00F1431C" w:rsidRPr="00F1431C">
        <w:t>oak</w:t>
      </w:r>
      <w:r w:rsidRPr="00FB16F9">
        <w:t>.</w:t>
      </w:r>
    </w:p>
    <w:p w:rsidR="00326850" w:rsidRPr="00FB16F9" w:rsidRDefault="00326850" w:rsidP="00326850">
      <w:pPr>
        <w:pStyle w:val="normal-firstlineindent0"/>
        <w:rPr>
          <w:lang w:val="en-IE"/>
        </w:rPr>
      </w:pPr>
      <w:r w:rsidRPr="00FB16F9">
        <w:rPr>
          <w:lang w:val="en-IE"/>
        </w:rPr>
        <w:t xml:space="preserve"> For further </w:t>
      </w:r>
      <w:smartTag w:uri="urn:schemas-microsoft-com:office:smarttags" w:element="PersonName">
        <w:r w:rsidRPr="00FB16F9">
          <w:rPr>
            <w:lang w:val="en-IE"/>
          </w:rPr>
          <w:t>info</w:t>
        </w:r>
      </w:smartTag>
      <w:r w:rsidRPr="00FB16F9">
        <w:rPr>
          <w:lang w:val="en-IE"/>
        </w:rPr>
        <w:t>rmation on the programme log on to http://www.uwsp.edu/forestry/oak2006 or contact Dr Robert Rogers, College of Natural Resources, University of Wisconsin-Stevens Point, 800 Reserve Street, Stevens Point, Wisconsin 54481, USA</w:t>
      </w:r>
      <w:r w:rsidR="00F1431C">
        <w:rPr>
          <w:lang w:val="en-IE"/>
        </w:rPr>
        <w:t xml:space="preserve"> (</w:t>
      </w:r>
      <w:r w:rsidRPr="00FB16F9">
        <w:rPr>
          <w:lang w:val="en-IE"/>
        </w:rPr>
        <w:t xml:space="preserve">broger@uwsp.edu </w:t>
      </w:r>
      <w:r w:rsidR="00F1431C">
        <w:rPr>
          <w:lang w:val="en-IE"/>
        </w:rPr>
        <w:t>).</w:t>
      </w:r>
    </w:p>
    <w:p w:rsidR="00326850" w:rsidRPr="00FB16F9" w:rsidRDefault="00C837CE" w:rsidP="00326850">
      <w:pPr>
        <w:pStyle w:val="backtothetop"/>
      </w:pPr>
      <w:hyperlink w:anchor="_CONTENTS" w:history="1">
        <w:r w:rsidR="00326850" w:rsidRPr="00FB16F9">
          <w:rPr>
            <w:rStyle w:val="Hyperlink"/>
          </w:rPr>
          <w:t>Back to List of Contents</w:t>
        </w:r>
      </w:hyperlink>
    </w:p>
    <w:p w:rsidR="00326850" w:rsidRPr="00FB16F9" w:rsidRDefault="00326850" w:rsidP="00326850">
      <w:pPr>
        <w:rPr>
          <w:rFonts w:ascii="Arial" w:hAnsi="Arial"/>
          <w:sz w:val="18"/>
          <w:szCs w:val="18"/>
        </w:rPr>
      </w:pPr>
    </w:p>
    <w:p w:rsidR="00326850" w:rsidRPr="00FB16F9" w:rsidRDefault="00326850" w:rsidP="00326850">
      <w:pPr>
        <w:pStyle w:val="Heading1"/>
      </w:pPr>
      <w:bookmarkStart w:id="18" w:name="_Toc129166121"/>
      <w:r w:rsidRPr="00FB16F9">
        <w:t xml:space="preserve">Review of the Forestry Acts and </w:t>
      </w:r>
      <w:r w:rsidR="00B50DD9" w:rsidRPr="00FB16F9">
        <w:t>c</w:t>
      </w:r>
      <w:r w:rsidRPr="00FB16F9">
        <w:t xml:space="preserve">onsultative </w:t>
      </w:r>
      <w:r w:rsidR="00B50DD9" w:rsidRPr="00FB16F9">
        <w:t>g</w:t>
      </w:r>
      <w:r w:rsidRPr="00FB16F9">
        <w:t xml:space="preserve">roup </w:t>
      </w:r>
      <w:r w:rsidR="00B50DD9" w:rsidRPr="00FB16F9">
        <w:t>u</w:t>
      </w:r>
      <w:r w:rsidRPr="00FB16F9">
        <w:t>pdates</w:t>
      </w:r>
      <w:bookmarkEnd w:id="18"/>
    </w:p>
    <w:p w:rsidR="00B50DD9" w:rsidRPr="00FB16F9" w:rsidRDefault="00326850" w:rsidP="00002E7B">
      <w:pPr>
        <w:spacing w:after="0"/>
      </w:pPr>
      <w:r w:rsidRPr="00FB16F9">
        <w:t xml:space="preserve">A </w:t>
      </w:r>
      <w:r w:rsidR="00B50DD9" w:rsidRPr="00FB16F9">
        <w:t>consultative g</w:t>
      </w:r>
      <w:r w:rsidRPr="00FB16F9">
        <w:t>roup was established by the Department of Agriculture</w:t>
      </w:r>
      <w:r w:rsidR="00B50DD9" w:rsidRPr="00FB16F9">
        <w:t xml:space="preserve"> and Food at the end of 2005 to:</w:t>
      </w:r>
    </w:p>
    <w:p w:rsidR="00B50DD9" w:rsidRPr="00FB16F9" w:rsidRDefault="00B50DD9" w:rsidP="00002E7B">
      <w:pPr>
        <w:pStyle w:val="normal-firstlineindent0"/>
        <w:numPr>
          <w:ilvl w:val="0"/>
          <w:numId w:val="37"/>
        </w:numPr>
        <w:spacing w:after="0"/>
        <w:rPr>
          <w:lang w:val="en-IE"/>
        </w:rPr>
      </w:pPr>
      <w:r w:rsidRPr="00FB16F9">
        <w:rPr>
          <w:lang w:val="en-IE"/>
        </w:rPr>
        <w:t xml:space="preserve">critically evaluate the existing Forestry Acts in light of modern </w:t>
      </w:r>
      <w:smartTag w:uri="urn:schemas-microsoft-com:office:smarttags" w:element="PersonName">
        <w:r w:rsidRPr="00FB16F9">
          <w:rPr>
            <w:lang w:val="en-IE"/>
          </w:rPr>
          <w:t>admin</w:t>
        </w:r>
      </w:smartTag>
      <w:r w:rsidRPr="00FB16F9">
        <w:rPr>
          <w:lang w:val="en-IE"/>
        </w:rPr>
        <w:t>istrative requirements;</w:t>
      </w:r>
    </w:p>
    <w:p w:rsidR="00B50DD9" w:rsidRPr="00FB16F9" w:rsidRDefault="00B50DD9" w:rsidP="00002E7B">
      <w:pPr>
        <w:pStyle w:val="normal-firstlineindent0"/>
        <w:numPr>
          <w:ilvl w:val="0"/>
          <w:numId w:val="37"/>
        </w:numPr>
        <w:spacing w:after="0"/>
        <w:rPr>
          <w:lang w:val="en-IE"/>
        </w:rPr>
      </w:pPr>
      <w:r w:rsidRPr="00FB16F9">
        <w:rPr>
          <w:lang w:val="en-IE"/>
        </w:rPr>
        <w:t>consider what operational issues, which are not currently regulated by legislation, need to be included in any new Act;</w:t>
      </w:r>
    </w:p>
    <w:p w:rsidR="00B50DD9" w:rsidRPr="00FB16F9" w:rsidRDefault="00B50DD9" w:rsidP="00B50DD9">
      <w:pPr>
        <w:pStyle w:val="normal-firstlineindent0"/>
        <w:numPr>
          <w:ilvl w:val="0"/>
          <w:numId w:val="37"/>
        </w:numPr>
        <w:rPr>
          <w:lang w:val="en-IE"/>
        </w:rPr>
      </w:pPr>
      <w:r w:rsidRPr="00FB16F9">
        <w:rPr>
          <w:lang w:val="en-IE"/>
        </w:rPr>
        <w:t>assess and evaluate submissions and make decisions on their content vis-à-vis inclusion in primary legislation.</w:t>
      </w:r>
    </w:p>
    <w:p w:rsidR="00326850" w:rsidRPr="00FB16F9" w:rsidRDefault="00326850" w:rsidP="00002E7B">
      <w:pPr>
        <w:pStyle w:val="normal-firstlineindent0"/>
        <w:spacing w:after="0"/>
        <w:rPr>
          <w:lang w:val="en-IE"/>
        </w:rPr>
      </w:pPr>
      <w:r w:rsidRPr="00FB16F9">
        <w:rPr>
          <w:lang w:val="en-IE"/>
        </w:rPr>
        <w:t>The Group is chaired by Dr Ronan O'Flaherty, Principal Officer, Forest Service</w:t>
      </w:r>
      <w:r w:rsidR="00B50DD9" w:rsidRPr="00FB16F9">
        <w:rPr>
          <w:lang w:val="en-IE"/>
        </w:rPr>
        <w:t>,</w:t>
      </w:r>
      <w:r w:rsidRPr="00FB16F9">
        <w:rPr>
          <w:lang w:val="en-IE"/>
        </w:rPr>
        <w:t xml:space="preserve"> and representatives of</w:t>
      </w:r>
      <w:r w:rsidR="00B50DD9" w:rsidRPr="00FB16F9">
        <w:rPr>
          <w:lang w:val="en-IE"/>
        </w:rPr>
        <w:t>:</w:t>
      </w:r>
    </w:p>
    <w:p w:rsidR="00326850" w:rsidRPr="00FB16F9" w:rsidRDefault="00326850" w:rsidP="00B50DD9">
      <w:pPr>
        <w:pStyle w:val="normal-firstlineindent0"/>
        <w:spacing w:after="0"/>
        <w:rPr>
          <w:lang w:val="en-IE"/>
        </w:rPr>
      </w:pPr>
      <w:r w:rsidRPr="00FB16F9">
        <w:rPr>
          <w:lang w:val="en-IE"/>
        </w:rPr>
        <w:t>•</w:t>
      </w:r>
      <w:r w:rsidRPr="00FB16F9">
        <w:rPr>
          <w:lang w:val="en-IE"/>
        </w:rPr>
        <w:tab/>
        <w:t>Department of Agriculture and Food (Administration)</w:t>
      </w:r>
    </w:p>
    <w:p w:rsidR="00326850" w:rsidRPr="00FB16F9" w:rsidRDefault="00326850" w:rsidP="00B50DD9">
      <w:pPr>
        <w:pStyle w:val="normal-firstlineindent0"/>
        <w:spacing w:after="0"/>
        <w:rPr>
          <w:lang w:val="en-IE"/>
        </w:rPr>
      </w:pPr>
      <w:r w:rsidRPr="00FB16F9">
        <w:rPr>
          <w:lang w:val="en-IE"/>
        </w:rPr>
        <w:t>•</w:t>
      </w:r>
      <w:r w:rsidRPr="00FB16F9">
        <w:rPr>
          <w:lang w:val="en-IE"/>
        </w:rPr>
        <w:tab/>
        <w:t>Department of Agriculture and Food Forestry (</w:t>
      </w:r>
      <w:smartTag w:uri="urn:schemas-microsoft-com:office:smarttags" w:element="place">
        <w:r w:rsidRPr="00FB16F9">
          <w:rPr>
            <w:lang w:val="en-IE"/>
          </w:rPr>
          <w:t>Forest</w:t>
        </w:r>
      </w:smartTag>
      <w:r w:rsidRPr="00FB16F9">
        <w:rPr>
          <w:lang w:val="en-IE"/>
        </w:rPr>
        <w:t xml:space="preserve"> Inspectorate)</w:t>
      </w:r>
    </w:p>
    <w:p w:rsidR="00326850" w:rsidRPr="00FB16F9" w:rsidRDefault="00326850" w:rsidP="00B50DD9">
      <w:pPr>
        <w:pStyle w:val="normal-firstlineindent0"/>
        <w:spacing w:after="0"/>
        <w:rPr>
          <w:lang w:val="en-IE"/>
        </w:rPr>
      </w:pPr>
      <w:r w:rsidRPr="00FB16F9">
        <w:rPr>
          <w:lang w:val="en-IE"/>
        </w:rPr>
        <w:t>•</w:t>
      </w:r>
      <w:r w:rsidRPr="00FB16F9">
        <w:rPr>
          <w:lang w:val="en-IE"/>
        </w:rPr>
        <w:tab/>
        <w:t xml:space="preserve">Irish Forestry Industry Chain </w:t>
      </w:r>
    </w:p>
    <w:p w:rsidR="00326850" w:rsidRPr="00FB16F9" w:rsidRDefault="00326850" w:rsidP="00B50DD9">
      <w:pPr>
        <w:pStyle w:val="normal-firstlineindent0"/>
        <w:spacing w:after="0"/>
        <w:rPr>
          <w:lang w:val="en-IE"/>
        </w:rPr>
      </w:pPr>
      <w:r w:rsidRPr="00FB16F9">
        <w:rPr>
          <w:lang w:val="en-IE"/>
        </w:rPr>
        <w:t>•</w:t>
      </w:r>
      <w:r w:rsidRPr="00FB16F9">
        <w:rPr>
          <w:lang w:val="en-IE"/>
        </w:rPr>
        <w:tab/>
        <w:t>Irish Farmers Association</w:t>
      </w:r>
    </w:p>
    <w:p w:rsidR="00326850" w:rsidRPr="00FB16F9" w:rsidRDefault="00326850" w:rsidP="00B50DD9">
      <w:pPr>
        <w:pStyle w:val="normal-firstlineindent0"/>
        <w:spacing w:after="0"/>
        <w:rPr>
          <w:lang w:val="en-IE"/>
        </w:rPr>
      </w:pPr>
      <w:r w:rsidRPr="00FB16F9">
        <w:rPr>
          <w:lang w:val="en-IE"/>
        </w:rPr>
        <w:t>•</w:t>
      </w:r>
      <w:r w:rsidRPr="00FB16F9">
        <w:rPr>
          <w:lang w:val="en-IE"/>
        </w:rPr>
        <w:tab/>
        <w:t xml:space="preserve">National Council for </w:t>
      </w:r>
      <w:smartTag w:uri="urn:schemas-microsoft-com:office:smarttags" w:element="place">
        <w:r w:rsidRPr="00FB16F9">
          <w:rPr>
            <w:lang w:val="en-IE"/>
          </w:rPr>
          <w:t>Forest</w:t>
        </w:r>
      </w:smartTag>
      <w:r w:rsidRPr="00FB16F9">
        <w:rPr>
          <w:lang w:val="en-IE"/>
        </w:rPr>
        <w:t xml:space="preserve"> Research and Development (COFORD)</w:t>
      </w:r>
    </w:p>
    <w:p w:rsidR="00326850" w:rsidRPr="00FB16F9" w:rsidRDefault="00326850" w:rsidP="00B50DD9">
      <w:pPr>
        <w:pStyle w:val="normal-firstlineindent0"/>
        <w:spacing w:after="0"/>
        <w:rPr>
          <w:lang w:val="en-IE"/>
        </w:rPr>
      </w:pPr>
      <w:r w:rsidRPr="00FB16F9">
        <w:rPr>
          <w:lang w:val="en-IE"/>
        </w:rPr>
        <w:t>•</w:t>
      </w:r>
      <w:r w:rsidRPr="00FB16F9">
        <w:rPr>
          <w:lang w:val="en-IE"/>
        </w:rPr>
        <w:tab/>
        <w:t xml:space="preserve">Tree Council of </w:t>
      </w:r>
      <w:smartTag w:uri="urn:schemas-microsoft-com:office:smarttags" w:element="place">
        <w:smartTag w:uri="urn:schemas-microsoft-com:office:smarttags" w:element="country-region">
          <w:r w:rsidRPr="00FB16F9">
            <w:rPr>
              <w:lang w:val="en-IE"/>
            </w:rPr>
            <w:t>Ireland</w:t>
          </w:r>
        </w:smartTag>
      </w:smartTag>
    </w:p>
    <w:p w:rsidR="00326850" w:rsidRPr="00FB16F9" w:rsidRDefault="00326850" w:rsidP="00B50DD9">
      <w:pPr>
        <w:pStyle w:val="normal-firstlineindent0"/>
        <w:spacing w:after="0"/>
        <w:rPr>
          <w:lang w:val="en-IE"/>
        </w:rPr>
      </w:pPr>
      <w:r w:rsidRPr="00FB16F9">
        <w:rPr>
          <w:lang w:val="en-IE"/>
        </w:rPr>
        <w:t>•</w:t>
      </w:r>
      <w:r w:rsidRPr="00FB16F9">
        <w:rPr>
          <w:lang w:val="en-IE"/>
        </w:rPr>
        <w:tab/>
        <w:t>National Park and Wildlife Service (Department of Environment Heritage &amp; Local Government)</w:t>
      </w:r>
    </w:p>
    <w:p w:rsidR="00326850" w:rsidRPr="00FB16F9" w:rsidRDefault="00326850" w:rsidP="00326850">
      <w:pPr>
        <w:pStyle w:val="normal-firstlineindent0"/>
        <w:rPr>
          <w:lang w:val="en-IE"/>
        </w:rPr>
      </w:pPr>
      <w:r w:rsidRPr="00FB16F9">
        <w:rPr>
          <w:lang w:val="en-IE"/>
        </w:rPr>
        <w:t>•</w:t>
      </w:r>
      <w:r w:rsidRPr="00FB16F9">
        <w:rPr>
          <w:lang w:val="en-IE"/>
        </w:rPr>
        <w:tab/>
      </w:r>
      <w:smartTag w:uri="urn:schemas-microsoft-com:office:smarttags" w:element="PlaceName">
        <w:r w:rsidRPr="00FB16F9">
          <w:rPr>
            <w:lang w:val="en-IE"/>
          </w:rPr>
          <w:t>Local</w:t>
        </w:r>
      </w:smartTag>
      <w:r w:rsidRPr="00FB16F9">
        <w:rPr>
          <w:lang w:val="en-IE"/>
        </w:rPr>
        <w:t xml:space="preserve"> </w:t>
      </w:r>
      <w:smartTag w:uri="urn:schemas-microsoft-com:office:smarttags" w:element="PlaceName">
        <w:r w:rsidRPr="00FB16F9">
          <w:rPr>
            <w:lang w:val="en-IE"/>
          </w:rPr>
          <w:t>Authorities</w:t>
        </w:r>
      </w:smartTag>
      <w:r w:rsidRPr="00FB16F9">
        <w:rPr>
          <w:lang w:val="en-IE"/>
        </w:rPr>
        <w:t xml:space="preserve"> </w:t>
      </w:r>
      <w:smartTag w:uri="urn:schemas-microsoft-com:office:smarttags" w:element="PlaceType">
        <w:r w:rsidRPr="00FB16F9">
          <w:rPr>
            <w:lang w:val="en-IE"/>
          </w:rPr>
          <w:t>City</w:t>
        </w:r>
      </w:smartTag>
      <w:r w:rsidRPr="00FB16F9">
        <w:rPr>
          <w:lang w:val="en-IE"/>
        </w:rPr>
        <w:t xml:space="preserve"> &amp; </w:t>
      </w:r>
      <w:smartTag w:uri="urn:schemas-microsoft-com:office:smarttags" w:element="place">
        <w:smartTag w:uri="urn:schemas-microsoft-com:office:smarttags" w:element="PlaceType">
          <w:r w:rsidRPr="00FB16F9">
            <w:rPr>
              <w:lang w:val="en-IE"/>
            </w:rPr>
            <w:t>County</w:t>
          </w:r>
        </w:smartTag>
        <w:r w:rsidRPr="00FB16F9">
          <w:rPr>
            <w:lang w:val="en-IE"/>
          </w:rPr>
          <w:t xml:space="preserve"> </w:t>
        </w:r>
        <w:smartTag w:uri="urn:schemas-microsoft-com:office:smarttags" w:element="PlaceName">
          <w:r w:rsidRPr="00FB16F9">
            <w:rPr>
              <w:lang w:val="en-IE"/>
            </w:rPr>
            <w:t>Managers</w:t>
          </w:r>
        </w:smartTag>
      </w:smartTag>
      <w:r w:rsidRPr="00FB16F9">
        <w:rPr>
          <w:lang w:val="en-IE"/>
        </w:rPr>
        <w:t xml:space="preserve"> Association</w:t>
      </w:r>
    </w:p>
    <w:p w:rsidR="00326850" w:rsidRPr="00FB16F9" w:rsidRDefault="00326850" w:rsidP="00326850">
      <w:pPr>
        <w:pStyle w:val="normal-firstlineindent0"/>
        <w:rPr>
          <w:lang w:val="en-IE"/>
        </w:rPr>
      </w:pPr>
      <w:r w:rsidRPr="00FB16F9">
        <w:rPr>
          <w:lang w:val="en-IE"/>
        </w:rPr>
        <w:t>The focus of the Consultative Group will be on the operational provisions of the Forestry Acts, concentrating primarily on Forestry Act 1946 and Forestry Act 1946 (Part IV) Regulations 1949. However, the review wil</w:t>
      </w:r>
      <w:r w:rsidR="00002E7B" w:rsidRPr="00FB16F9">
        <w:rPr>
          <w:lang w:val="en-IE"/>
        </w:rPr>
        <w:t xml:space="preserve">l not be confined to simply </w:t>
      </w:r>
      <w:r w:rsidRPr="00FB16F9">
        <w:rPr>
          <w:lang w:val="en-IE"/>
        </w:rPr>
        <w:t xml:space="preserve">updating existing </w:t>
      </w:r>
      <w:smartTag w:uri="urn:schemas-microsoft-com:office:smarttags" w:element="PersonName">
        <w:r w:rsidRPr="00FB16F9">
          <w:rPr>
            <w:lang w:val="en-IE"/>
          </w:rPr>
          <w:t>admin</w:t>
        </w:r>
      </w:smartTag>
      <w:r w:rsidRPr="00FB16F9">
        <w:rPr>
          <w:lang w:val="en-IE"/>
        </w:rPr>
        <w:t xml:space="preserve">istrative provisions, but </w:t>
      </w:r>
      <w:r w:rsidR="00F1431C">
        <w:rPr>
          <w:lang w:val="en-IE"/>
        </w:rPr>
        <w:t xml:space="preserve">aims </w:t>
      </w:r>
      <w:r w:rsidRPr="00FB16F9">
        <w:rPr>
          <w:lang w:val="en-IE"/>
        </w:rPr>
        <w:t xml:space="preserve">to draw up a new Act which deals comprehensively with the more diverse role that forestry plays in modern </w:t>
      </w:r>
      <w:smartTag w:uri="urn:schemas-microsoft-com:office:smarttags" w:element="place">
        <w:smartTag w:uri="urn:schemas-microsoft-com:office:smarttags" w:element="country-region">
          <w:r w:rsidRPr="00FB16F9">
            <w:rPr>
              <w:lang w:val="en-IE"/>
            </w:rPr>
            <w:t>Ireland</w:t>
          </w:r>
        </w:smartTag>
      </w:smartTag>
      <w:r w:rsidRPr="00FB16F9">
        <w:rPr>
          <w:lang w:val="en-IE"/>
        </w:rPr>
        <w:t xml:space="preserve">. In carrying out this task, the group will be examining upward of 26 submissions received by the Forest Service since the </w:t>
      </w:r>
      <w:r w:rsidR="00002E7B" w:rsidRPr="00FB16F9">
        <w:rPr>
          <w:lang w:val="en-IE"/>
        </w:rPr>
        <w:t>r</w:t>
      </w:r>
      <w:r w:rsidRPr="00FB16F9">
        <w:rPr>
          <w:lang w:val="en-IE"/>
        </w:rPr>
        <w:t>eview process began</w:t>
      </w:r>
      <w:r w:rsidR="00FD7033">
        <w:rPr>
          <w:lang w:val="en-IE"/>
        </w:rPr>
        <w:t>.</w:t>
      </w:r>
      <w:r w:rsidR="00F1431C">
        <w:rPr>
          <w:lang w:val="en-IE"/>
        </w:rPr>
        <w:t xml:space="preserve"> It </w:t>
      </w:r>
      <w:r w:rsidRPr="00FB16F9">
        <w:rPr>
          <w:lang w:val="en-IE"/>
        </w:rPr>
        <w:t>is hoped that the work will be completed by mid-2006, following which draft heads of a Bill will be prepared.</w:t>
      </w:r>
    </w:p>
    <w:p w:rsidR="00326850" w:rsidRPr="00FB16F9" w:rsidRDefault="00326850" w:rsidP="00326850">
      <w:pPr>
        <w:pStyle w:val="normal-firstlineindent0"/>
        <w:rPr>
          <w:lang w:val="en-IE"/>
        </w:rPr>
      </w:pPr>
      <w:r w:rsidRPr="00FB16F9">
        <w:rPr>
          <w:lang w:val="en-IE"/>
        </w:rPr>
        <w:t>The Group will be conducting its work on a thematic basis.</w:t>
      </w:r>
      <w:r w:rsidR="00FD7033">
        <w:rPr>
          <w:lang w:val="en-IE"/>
        </w:rPr>
        <w:t xml:space="preserve"> </w:t>
      </w:r>
      <w:r w:rsidRPr="00FB16F9">
        <w:rPr>
          <w:lang w:val="en-IE"/>
        </w:rPr>
        <w:t>The first topic for discussion was “Definitions”.</w:t>
      </w:r>
      <w:r w:rsidR="00FD7033">
        <w:rPr>
          <w:lang w:val="en-IE"/>
        </w:rPr>
        <w:t xml:space="preserve"> </w:t>
      </w:r>
      <w:r w:rsidRPr="00FB16F9">
        <w:rPr>
          <w:lang w:val="en-IE"/>
        </w:rPr>
        <w:t xml:space="preserve">The </w:t>
      </w:r>
      <w:r w:rsidR="00002E7B" w:rsidRPr="00FB16F9">
        <w:rPr>
          <w:lang w:val="en-IE"/>
        </w:rPr>
        <w:t>g</w:t>
      </w:r>
      <w:r w:rsidRPr="00FB16F9">
        <w:rPr>
          <w:lang w:val="en-IE"/>
        </w:rPr>
        <w:t>roup looked at the type of concepts that should be specifically defined.</w:t>
      </w:r>
      <w:r w:rsidR="00FD7033">
        <w:rPr>
          <w:lang w:val="en-IE"/>
        </w:rPr>
        <w:t xml:space="preserve"> </w:t>
      </w:r>
      <w:r w:rsidRPr="00FB16F9">
        <w:rPr>
          <w:lang w:val="en-IE"/>
        </w:rPr>
        <w:t>Future meetings will examine issues surrounding Felling, Planning and Consent, Sustainable Forest Management, Forest Health and range of other topics.</w:t>
      </w:r>
      <w:r w:rsidR="00FD7033">
        <w:rPr>
          <w:lang w:val="en-IE"/>
        </w:rPr>
        <w:t xml:space="preserve"> </w:t>
      </w:r>
    </w:p>
    <w:p w:rsidR="00326850" w:rsidRPr="00FB16F9" w:rsidRDefault="00326850" w:rsidP="00326850">
      <w:pPr>
        <w:pStyle w:val="normal-firstlineindent0"/>
        <w:rPr>
          <w:lang w:val="en-IE"/>
        </w:rPr>
      </w:pPr>
      <w:r w:rsidRPr="00FB16F9">
        <w:rPr>
          <w:lang w:val="en-IE"/>
        </w:rPr>
        <w:t xml:space="preserve">The </w:t>
      </w:r>
      <w:r w:rsidR="00C33061" w:rsidRPr="00FB16F9">
        <w:rPr>
          <w:lang w:val="en-IE"/>
        </w:rPr>
        <w:t>g</w:t>
      </w:r>
      <w:r w:rsidRPr="00FB16F9">
        <w:rPr>
          <w:lang w:val="en-IE"/>
        </w:rPr>
        <w:t xml:space="preserve">roup </w:t>
      </w:r>
      <w:r w:rsidR="00C33061" w:rsidRPr="00FB16F9">
        <w:rPr>
          <w:lang w:val="en-IE"/>
        </w:rPr>
        <w:t xml:space="preserve">will </w:t>
      </w:r>
      <w:r w:rsidRPr="00FB16F9">
        <w:rPr>
          <w:lang w:val="en-IE"/>
        </w:rPr>
        <w:t>keep the public updated of their workings by placing a News Bulletin on the DAF website after each meeting.</w:t>
      </w:r>
      <w:r w:rsidR="00FD7033">
        <w:rPr>
          <w:lang w:val="en-IE"/>
        </w:rPr>
        <w:t xml:space="preserve"> </w:t>
      </w:r>
    </w:p>
    <w:p w:rsidR="00326850" w:rsidRPr="00FB16F9" w:rsidRDefault="00326850" w:rsidP="00326850">
      <w:pPr>
        <w:pStyle w:val="normal-firstlineindent0"/>
        <w:rPr>
          <w:lang w:val="en-IE"/>
        </w:rPr>
      </w:pPr>
      <w:r w:rsidRPr="00FB16F9">
        <w:rPr>
          <w:lang w:val="en-IE"/>
        </w:rPr>
        <w:t xml:space="preserve">For further </w:t>
      </w:r>
      <w:smartTag w:uri="urn:schemas-microsoft-com:office:smarttags" w:element="PersonName">
        <w:r w:rsidRPr="00FB16F9">
          <w:rPr>
            <w:lang w:val="en-IE"/>
          </w:rPr>
          <w:t>info</w:t>
        </w:r>
      </w:smartTag>
      <w:r w:rsidRPr="00FB16F9">
        <w:rPr>
          <w:lang w:val="en-IE"/>
        </w:rPr>
        <w:t>rmation: www.agriculture.gov.ie/index.jsp?file=forestry/pages/leg_review.xml</w:t>
      </w:r>
    </w:p>
    <w:p w:rsidR="00326850" w:rsidRPr="00FB16F9" w:rsidRDefault="00326850" w:rsidP="00326850">
      <w:pPr>
        <w:pStyle w:val="normal-firstlineindent0"/>
        <w:rPr>
          <w:lang w:val="en-IE"/>
        </w:rPr>
      </w:pPr>
      <w:r w:rsidRPr="00FB16F9">
        <w:rPr>
          <w:lang w:val="en-IE"/>
        </w:rPr>
        <w:lastRenderedPageBreak/>
        <w:t xml:space="preserve">Should you have any comments on any content of the </w:t>
      </w:r>
      <w:r w:rsidR="00C33061" w:rsidRPr="00FB16F9">
        <w:rPr>
          <w:lang w:val="en-IE"/>
        </w:rPr>
        <w:t>w</w:t>
      </w:r>
      <w:r w:rsidRPr="00FB16F9">
        <w:rPr>
          <w:lang w:val="en-IE"/>
        </w:rPr>
        <w:t xml:space="preserve">eb page, please contact Philip Carr in the Forest Service who is acting as Secretary to the </w:t>
      </w:r>
      <w:r w:rsidR="00C33061" w:rsidRPr="00FB16F9">
        <w:rPr>
          <w:lang w:val="en-IE"/>
        </w:rPr>
        <w:t>g</w:t>
      </w:r>
      <w:r w:rsidRPr="00FB16F9">
        <w:rPr>
          <w:lang w:val="en-IE"/>
        </w:rPr>
        <w:t>roup. Philip can be contacted at Forest Service, Department of Agriculture &amp; Food, Johnstown Castle Estate, Co. Wexford; Tel: 053-60180</w:t>
      </w:r>
      <w:r w:rsidR="00F1431C">
        <w:rPr>
          <w:lang w:val="en-IE"/>
        </w:rPr>
        <w:t xml:space="preserve"> (</w:t>
      </w:r>
      <w:r w:rsidRPr="00FB16F9">
        <w:rPr>
          <w:lang w:val="en-IE"/>
        </w:rPr>
        <w:t>philp.carr@agriculture.gov.ie</w:t>
      </w:r>
      <w:r w:rsidR="00F1431C">
        <w:rPr>
          <w:lang w:val="en-IE"/>
        </w:rPr>
        <w:t>).</w:t>
      </w:r>
      <w:r w:rsidRPr="00FB16F9">
        <w:rPr>
          <w:lang w:val="en-IE"/>
        </w:rPr>
        <w:t xml:space="preserve"> </w:t>
      </w:r>
    </w:p>
    <w:p w:rsidR="00326850" w:rsidRPr="00FB16F9" w:rsidRDefault="00C837CE" w:rsidP="00326850">
      <w:pPr>
        <w:pStyle w:val="backtothetop"/>
      </w:pPr>
      <w:hyperlink w:anchor="_CONTENTS" w:history="1">
        <w:r w:rsidR="00326850" w:rsidRPr="00FB16F9">
          <w:rPr>
            <w:rStyle w:val="Hyperlink"/>
          </w:rPr>
          <w:t>Back to List of Contents</w:t>
        </w:r>
      </w:hyperlink>
    </w:p>
    <w:p w:rsidR="00326850" w:rsidRPr="00FB16F9" w:rsidRDefault="00326850" w:rsidP="00326850">
      <w:pPr>
        <w:rPr>
          <w:rFonts w:ascii="Arial" w:hAnsi="Arial"/>
          <w:sz w:val="18"/>
          <w:szCs w:val="18"/>
        </w:rPr>
      </w:pPr>
    </w:p>
    <w:p w:rsidR="00326850" w:rsidRPr="00FB16F9" w:rsidRDefault="00326850" w:rsidP="00326850">
      <w:pPr>
        <w:pStyle w:val="Heading1"/>
      </w:pPr>
      <w:bookmarkStart w:id="19" w:name="_Toc129166122"/>
      <w:r w:rsidRPr="00FB16F9">
        <w:t xml:space="preserve">Royal Agricultural Society of </w:t>
      </w:r>
      <w:smartTag w:uri="urn:schemas-microsoft-com:office:smarttags" w:element="country-region">
        <w:smartTag w:uri="urn:schemas-microsoft-com:office:smarttags" w:element="place">
          <w:r w:rsidRPr="00FB16F9">
            <w:t>England</w:t>
          </w:r>
        </w:smartTag>
      </w:smartTag>
      <w:r w:rsidRPr="00FB16F9">
        <w:t xml:space="preserve"> Forestry Conference</w:t>
      </w:r>
      <w:bookmarkEnd w:id="19"/>
    </w:p>
    <w:p w:rsidR="00326850" w:rsidRPr="00FB16F9" w:rsidRDefault="00326850" w:rsidP="00326850">
      <w:r w:rsidRPr="00FB16F9">
        <w:t xml:space="preserve">A conference is scheduled to take place on Tuesday 21 March at </w:t>
      </w:r>
      <w:smartTag w:uri="urn:schemas-microsoft-com:office:smarttags" w:element="place">
        <w:smartTag w:uri="urn:schemas-microsoft-com:office:smarttags" w:element="PlaceName">
          <w:r w:rsidRPr="00FB16F9">
            <w:t>Stoneleigh</w:t>
          </w:r>
        </w:smartTag>
        <w:r w:rsidRPr="00FB16F9">
          <w:t xml:space="preserve"> </w:t>
        </w:r>
        <w:smartTag w:uri="urn:schemas-microsoft-com:office:smarttags" w:element="PlaceType">
          <w:r w:rsidRPr="00FB16F9">
            <w:t>Park</w:t>
          </w:r>
        </w:smartTag>
      </w:smartTag>
      <w:r w:rsidRPr="00FB16F9">
        <w:t>, Warwickshire</w:t>
      </w:r>
      <w:r w:rsidR="00C33061" w:rsidRPr="00FB16F9">
        <w:t>,</w:t>
      </w:r>
      <w:r w:rsidRPr="00FB16F9">
        <w:t xml:space="preserve"> organi</w:t>
      </w:r>
      <w:r w:rsidR="00C33061" w:rsidRPr="00FB16F9">
        <w:t>s</w:t>
      </w:r>
      <w:r w:rsidRPr="00FB16F9">
        <w:t xml:space="preserve">ed by the Royal Agricultural Society of England in co-operation with the Royal Forestry Society and the Woodland Trust and supported by the NDG James Memorial Fund. </w:t>
      </w:r>
      <w:r w:rsidR="00C33061" w:rsidRPr="00FB16F9">
        <w:t>Topics to be addressed include:</w:t>
      </w:r>
    </w:p>
    <w:p w:rsidR="00326850" w:rsidRPr="00FB16F9" w:rsidRDefault="00326850" w:rsidP="00326850">
      <w:r w:rsidRPr="00FB16F9">
        <w:t xml:space="preserve">The Issues – </w:t>
      </w:r>
      <w:smartTag w:uri="urn:schemas-microsoft-com:office:smarttags" w:element="place">
        <w:r w:rsidRPr="00FB16F9">
          <w:t>Forest</w:t>
        </w:r>
      </w:smartTag>
      <w:r w:rsidRPr="00FB16F9">
        <w:t xml:space="preserve"> Landscapes</w:t>
      </w:r>
    </w:p>
    <w:p w:rsidR="00326850" w:rsidRPr="00FB16F9" w:rsidRDefault="00326850" w:rsidP="00326850">
      <w:r w:rsidRPr="00FB16F9">
        <w:t xml:space="preserve">(a) The legacy of fragmentation </w:t>
      </w:r>
    </w:p>
    <w:p w:rsidR="00326850" w:rsidRPr="00FB16F9" w:rsidRDefault="00326850" w:rsidP="00326850">
      <w:r w:rsidRPr="00FB16F9">
        <w:t xml:space="preserve">(b) Forest habitat networks </w:t>
      </w:r>
    </w:p>
    <w:p w:rsidR="00326850" w:rsidRPr="00FB16F9" w:rsidRDefault="00326850" w:rsidP="00326850">
      <w:r w:rsidRPr="00FB16F9">
        <w:t xml:space="preserve">Funding, Organisation and Advice </w:t>
      </w:r>
    </w:p>
    <w:p w:rsidR="00326850" w:rsidRPr="00FB16F9" w:rsidRDefault="00326850" w:rsidP="00326850">
      <w:r w:rsidRPr="00FB16F9">
        <w:t>Tools and Frameworks</w:t>
      </w:r>
    </w:p>
    <w:p w:rsidR="00326850" w:rsidRPr="00FB16F9" w:rsidRDefault="00326850" w:rsidP="00326850">
      <w:r w:rsidRPr="00FB16F9">
        <w:t>Mechanisms for Working Together</w:t>
      </w:r>
    </w:p>
    <w:p w:rsidR="00326850" w:rsidRPr="00FB16F9" w:rsidRDefault="00326850" w:rsidP="00326850">
      <w:r w:rsidRPr="00FB16F9">
        <w:t xml:space="preserve">(a) Woodland Initiative Angela Pollard </w:t>
      </w:r>
    </w:p>
    <w:p w:rsidR="00326850" w:rsidRPr="00FB16F9" w:rsidRDefault="00326850" w:rsidP="00326850">
      <w:r w:rsidRPr="00FB16F9">
        <w:t xml:space="preserve">(b) The Deer Initiative Peter Watson </w:t>
      </w:r>
    </w:p>
    <w:p w:rsidR="00326850" w:rsidRPr="00FB16F9" w:rsidRDefault="00326850" w:rsidP="00326850">
      <w:r w:rsidRPr="00FB16F9">
        <w:t>Selected Case Studies</w:t>
      </w:r>
    </w:p>
    <w:p w:rsidR="00326850" w:rsidRPr="00FB16F9" w:rsidRDefault="00326850" w:rsidP="00326850">
      <w:r w:rsidRPr="00FB16F9">
        <w:t>•</w:t>
      </w:r>
      <w:r w:rsidRPr="00FB16F9">
        <w:tab/>
      </w:r>
      <w:proofErr w:type="spellStart"/>
      <w:r w:rsidRPr="00FB16F9">
        <w:t>Yorwoods</w:t>
      </w:r>
      <w:proofErr w:type="spellEnd"/>
      <w:r w:rsidRPr="00FB16F9">
        <w:t xml:space="preserve"> </w:t>
      </w:r>
    </w:p>
    <w:p w:rsidR="00326850" w:rsidRPr="00FB16F9" w:rsidRDefault="00326850" w:rsidP="00326850">
      <w:r w:rsidRPr="00FB16F9">
        <w:t>•</w:t>
      </w:r>
      <w:r w:rsidRPr="00FB16F9">
        <w:tab/>
        <w:t xml:space="preserve">Reclaiming Our Forgotten Inheritance </w:t>
      </w:r>
    </w:p>
    <w:p w:rsidR="00326850" w:rsidRPr="00FB16F9" w:rsidRDefault="00326850" w:rsidP="00326850">
      <w:r w:rsidRPr="00FB16F9">
        <w:t>•</w:t>
      </w:r>
      <w:r w:rsidRPr="00FB16F9">
        <w:tab/>
      </w:r>
      <w:smartTag w:uri="urn:schemas-microsoft-com:office:smarttags" w:element="place">
        <w:smartTag w:uri="urn:schemas-microsoft-com:office:smarttags" w:element="country-region">
          <w:r w:rsidRPr="00FB16F9">
            <w:t>Cumbria</w:t>
          </w:r>
        </w:smartTag>
      </w:smartTag>
      <w:r w:rsidRPr="00FB16F9">
        <w:t xml:space="preserve"> </w:t>
      </w:r>
      <w:proofErr w:type="spellStart"/>
      <w:r w:rsidRPr="00FB16F9">
        <w:t>Woodllands</w:t>
      </w:r>
      <w:proofErr w:type="spellEnd"/>
      <w:r w:rsidRPr="00FB16F9">
        <w:t xml:space="preserve"> </w:t>
      </w:r>
    </w:p>
    <w:p w:rsidR="00326850" w:rsidRPr="00FB16F9" w:rsidRDefault="00326850" w:rsidP="00326850">
      <w:r w:rsidRPr="00FB16F9">
        <w:t>•</w:t>
      </w:r>
      <w:r w:rsidRPr="00FB16F9">
        <w:tab/>
        <w:t xml:space="preserve">Wild </w:t>
      </w:r>
      <w:proofErr w:type="spellStart"/>
      <w:r w:rsidRPr="00FB16F9">
        <w:t>Ennerdale</w:t>
      </w:r>
      <w:proofErr w:type="spellEnd"/>
      <w:r w:rsidRPr="00FB16F9">
        <w:t xml:space="preserve"> </w:t>
      </w:r>
    </w:p>
    <w:p w:rsidR="00326850" w:rsidRPr="00FB16F9" w:rsidRDefault="00326850" w:rsidP="00326850">
      <w:r w:rsidRPr="00FB16F9">
        <w:t>•</w:t>
      </w:r>
      <w:r w:rsidRPr="00FB16F9">
        <w:tab/>
        <w:t xml:space="preserve">The </w:t>
      </w:r>
      <w:proofErr w:type="spellStart"/>
      <w:r w:rsidRPr="00FB16F9">
        <w:t>Blean</w:t>
      </w:r>
      <w:proofErr w:type="spellEnd"/>
      <w:r w:rsidRPr="00FB16F9">
        <w:t xml:space="preserve"> Initiative </w:t>
      </w:r>
    </w:p>
    <w:p w:rsidR="00C33061" w:rsidRPr="00FB16F9" w:rsidRDefault="00326850" w:rsidP="00326850">
      <w:r w:rsidRPr="00FB16F9">
        <w:t>•</w:t>
      </w:r>
      <w:r w:rsidRPr="00FB16F9">
        <w:tab/>
        <w:t xml:space="preserve">Scottish Forestry Industries Cluster </w:t>
      </w:r>
    </w:p>
    <w:p w:rsidR="00326850" w:rsidRPr="00FB16F9" w:rsidRDefault="00326850" w:rsidP="00326850">
      <w:r w:rsidRPr="00FB16F9">
        <w:t xml:space="preserve">For further details see www.rase.org.uk or contact the Royal Agricultural Society of England, </w:t>
      </w:r>
      <w:proofErr w:type="spellStart"/>
      <w:r w:rsidR="00C33061" w:rsidRPr="00FB16F9">
        <w:t>t</w:t>
      </w:r>
      <w:r w:rsidRPr="00FB16F9">
        <w:t>el</w:t>
      </w:r>
      <w:proofErr w:type="spellEnd"/>
      <w:r w:rsidRPr="00FB16F9">
        <w:t>:</w:t>
      </w:r>
      <w:r w:rsidR="00C33061" w:rsidRPr="00FB16F9">
        <w:t>+</w:t>
      </w:r>
      <w:r w:rsidRPr="00FB16F9">
        <w:t xml:space="preserve">44 2476 858303 </w:t>
      </w:r>
    </w:p>
    <w:p w:rsidR="00326850" w:rsidRPr="00FB16F9" w:rsidRDefault="00C837CE" w:rsidP="00326850">
      <w:pPr>
        <w:pStyle w:val="backtothetop"/>
      </w:pPr>
      <w:hyperlink w:anchor="_CONTENTS" w:history="1">
        <w:r w:rsidR="00326850" w:rsidRPr="00FB16F9">
          <w:rPr>
            <w:rStyle w:val="Hyperlink"/>
          </w:rPr>
          <w:t>Back to List of Contents</w:t>
        </w:r>
      </w:hyperlink>
    </w:p>
    <w:p w:rsidR="00326850" w:rsidRPr="00FB16F9" w:rsidRDefault="00326850" w:rsidP="00326850">
      <w:pPr>
        <w:rPr>
          <w:rFonts w:ascii="Arial" w:hAnsi="Arial"/>
          <w:sz w:val="18"/>
          <w:szCs w:val="18"/>
        </w:rPr>
      </w:pPr>
    </w:p>
    <w:p w:rsidR="00326850" w:rsidRPr="00FB16F9" w:rsidRDefault="00326850" w:rsidP="00326850">
      <w:pPr>
        <w:pStyle w:val="Heading1"/>
      </w:pPr>
      <w:bookmarkStart w:id="20" w:name="_Toc129166123"/>
      <w:r w:rsidRPr="00FB16F9">
        <w:t>Seminar on Wood Modification: Opportunities and Challenges</w:t>
      </w:r>
      <w:bookmarkEnd w:id="20"/>
    </w:p>
    <w:p w:rsidR="00326850" w:rsidRPr="00FB16F9" w:rsidRDefault="00326850" w:rsidP="00326850">
      <w:r w:rsidRPr="00FB16F9">
        <w:t xml:space="preserve">This seminar took place on 9 February 2006 at the </w:t>
      </w:r>
      <w:smartTag w:uri="urn:schemas-microsoft-com:office:smarttags" w:element="place">
        <w:smartTag w:uri="urn:schemas-microsoft-com:office:smarttags" w:element="PlaceType">
          <w:r w:rsidRPr="00FB16F9">
            <w:t>University</w:t>
          </w:r>
        </w:smartTag>
        <w:r w:rsidRPr="00FB16F9">
          <w:t xml:space="preserve"> of </w:t>
        </w:r>
        <w:smartTag w:uri="urn:schemas-microsoft-com:office:smarttags" w:element="PlaceName">
          <w:r w:rsidRPr="00FB16F9">
            <w:t>Limerick</w:t>
          </w:r>
        </w:smartTag>
      </w:smartTag>
      <w:r w:rsidRPr="00FB16F9">
        <w:t>, to address the topic of wood modification, considering in particular the opportunities and challenges that it poses for the Irish timber industries. Presentations made at the seminar can be downloaded from the COFORD website.</w:t>
      </w:r>
    </w:p>
    <w:p w:rsidR="00326850" w:rsidRPr="00FB16F9" w:rsidRDefault="00C837CE" w:rsidP="00326850">
      <w:pPr>
        <w:pStyle w:val="backtothetop"/>
      </w:pPr>
      <w:hyperlink w:anchor="_CONTENTS" w:history="1">
        <w:r w:rsidR="00326850" w:rsidRPr="00FB16F9">
          <w:rPr>
            <w:rStyle w:val="Hyperlink"/>
          </w:rPr>
          <w:t>Back to List of Contents</w:t>
        </w:r>
      </w:hyperlink>
    </w:p>
    <w:p w:rsidR="00326850" w:rsidRPr="00FB16F9" w:rsidRDefault="00326850" w:rsidP="00326850">
      <w:pPr>
        <w:rPr>
          <w:rFonts w:ascii="Arial" w:hAnsi="Arial"/>
          <w:sz w:val="18"/>
          <w:szCs w:val="18"/>
        </w:rPr>
      </w:pPr>
    </w:p>
    <w:p w:rsidR="00326850" w:rsidRPr="00FB16F9" w:rsidRDefault="00326850" w:rsidP="00326850">
      <w:pPr>
        <w:pStyle w:val="Heading1"/>
      </w:pPr>
      <w:bookmarkStart w:id="21" w:name="_Toc129166124"/>
      <w:r w:rsidRPr="00FB16F9">
        <w:t>Carbon Corner</w:t>
      </w:r>
      <w:bookmarkEnd w:id="21"/>
    </w:p>
    <w:p w:rsidR="009443AF" w:rsidRPr="009443AF" w:rsidRDefault="009443AF" w:rsidP="009443AF">
      <w:pPr>
        <w:pStyle w:val="Heading2"/>
      </w:pPr>
      <w:r w:rsidRPr="009443AF">
        <w:t>Bringing in the chips</w:t>
      </w:r>
    </w:p>
    <w:p w:rsidR="009443AF" w:rsidRPr="009443AF" w:rsidRDefault="009443AF" w:rsidP="009443AF">
      <w:r w:rsidRPr="009443AF">
        <w:t xml:space="preserve">This winter has been the coldest in the past decade – not only in </w:t>
      </w:r>
      <w:smartTag w:uri="urn:schemas-microsoft-com:office:smarttags" w:element="country-region">
        <w:r w:rsidRPr="009443AF">
          <w:t>Ireland</w:t>
        </w:r>
      </w:smartTag>
      <w:r w:rsidRPr="009443AF">
        <w:t xml:space="preserve"> but across </w:t>
      </w:r>
      <w:smartTag w:uri="urn:schemas-microsoft-com:office:smarttags" w:element="place">
        <w:r w:rsidRPr="009443AF">
          <w:t>Europe</w:t>
        </w:r>
      </w:smartTag>
      <w:r w:rsidRPr="009443AF">
        <w:t xml:space="preserve">. Record low temperatures have resulted in increased pressure coming on gas supplies – and price hikes for consumers and business. Security of supply has also come sharply into focus, following </w:t>
      </w:r>
      <w:smartTag w:uri="urn:schemas-microsoft-com:office:smarttags" w:element="country-region">
        <w:r w:rsidRPr="009443AF">
          <w:t>Russia</w:t>
        </w:r>
      </w:smartTag>
      <w:r w:rsidRPr="009443AF">
        <w:t xml:space="preserve">’s action in temporarily cutting supplies to the </w:t>
      </w:r>
      <w:smartTag w:uri="urn:schemas-microsoft-com:office:smarttags" w:element="country-region">
        <w:smartTag w:uri="urn:schemas-microsoft-com:office:smarttags" w:element="place">
          <w:r w:rsidRPr="009443AF">
            <w:t>Ukraine</w:t>
          </w:r>
        </w:smartTag>
      </w:smartTag>
      <w:r w:rsidRPr="009443AF">
        <w:t xml:space="preserve"> and beyond. </w:t>
      </w:r>
    </w:p>
    <w:p w:rsidR="009443AF" w:rsidRPr="009443AF" w:rsidRDefault="009443AF" w:rsidP="009443AF">
      <w:pPr>
        <w:pStyle w:val="normal-firstlineindent0"/>
      </w:pPr>
      <w:r w:rsidRPr="009443AF">
        <w:lastRenderedPageBreak/>
        <w:t xml:space="preserve">For these and other reasons broadening </w:t>
      </w:r>
      <w:smartTag w:uri="urn:schemas-microsoft-com:office:smarttags" w:element="country-region">
        <w:smartTag w:uri="urn:schemas-microsoft-com:office:smarttags" w:element="place">
          <w:r w:rsidRPr="009443AF">
            <w:t>Ireland</w:t>
          </w:r>
        </w:smartTag>
      </w:smartTag>
      <w:r w:rsidRPr="009443AF">
        <w:t>’s energy supply makes good sense. Renewables are a key part of any such strategy, and are beginning to make inroads, albeit at a slow pace. Wind is the area that is grabbing most of the headlines, but its expansion is now being constrained by planning issues. Meanwhile biomass is beginning to take off, and from a slow start is likely to replace wind as the main growth area.</w:t>
      </w:r>
      <w:r w:rsidR="00FD7033">
        <w:t xml:space="preserve"> </w:t>
      </w:r>
    </w:p>
    <w:p w:rsidR="009443AF" w:rsidRPr="009443AF" w:rsidRDefault="009443AF" w:rsidP="009443AF">
      <w:pPr>
        <w:pStyle w:val="normal-firstlineindent0"/>
      </w:pPr>
      <w:r w:rsidRPr="009443AF">
        <w:t xml:space="preserve">COFORD has been a strong advocate of wood energy from its outset. The benefits have been pointed out many times in Carbon Corner (see previous issues at www.coford.ie). With the coming on stream of the Sustainable Energy </w:t>
      </w:r>
      <w:smartTag w:uri="urn:schemas-microsoft-com:office:smarttags" w:element="country-region">
        <w:smartTag w:uri="urn:schemas-microsoft-com:office:smarttags" w:element="place">
          <w:r w:rsidRPr="009443AF">
            <w:t>Ireland</w:t>
          </w:r>
        </w:smartTag>
      </w:smartTag>
      <w:r w:rsidRPr="009443AF">
        <w:t xml:space="preserve"> </w:t>
      </w:r>
      <w:proofErr w:type="spellStart"/>
      <w:r w:rsidRPr="009443AF">
        <w:t>bioheat</w:t>
      </w:r>
      <w:proofErr w:type="spellEnd"/>
      <w:r w:rsidRPr="009443AF">
        <w:t xml:space="preserve"> capital grant </w:t>
      </w:r>
      <w:proofErr w:type="spellStart"/>
      <w:r w:rsidRPr="009443AF">
        <w:t>programme</w:t>
      </w:r>
      <w:proofErr w:type="spellEnd"/>
      <w:r w:rsidRPr="009443AF">
        <w:t>, a new market for wood has developed. There are also number of larger combined heat and power (CHP) proposals being developed, but for these to get beyond the feasibility stage clarification is required from the Department of Communications Marine and Natural Resources on the precise nature of the grant aid package announced in the budget. Indeed this situation needs to be rapidly addressed if government wants to deliver on renewable energy targets, especially given the long lead-in lead in time for capital intensive projects such as CHP.</w:t>
      </w:r>
    </w:p>
    <w:p w:rsidR="009443AF" w:rsidRPr="009443AF" w:rsidRDefault="009443AF" w:rsidP="009443AF">
      <w:pPr>
        <w:pStyle w:val="normal-firstlineindent0"/>
      </w:pPr>
      <w:r w:rsidRPr="009443AF">
        <w:t xml:space="preserve">Another part of the government’s development package for wood energy is to address the wood supply chain from forest to boiler. Knowledge and experience in this area is limited, and will need to rapidly ramped-up take advantage of developing wood chip markets. A key success factor is the ability to supply dry, uniform chips suitable for boilers in the 100-500 kW range. This entails a completely different approach to harvesting and storage compared to the conventional assortments – mainly because it requires </w:t>
      </w:r>
      <w:proofErr w:type="spellStart"/>
      <w:r w:rsidRPr="009443AF">
        <w:t>roundwood</w:t>
      </w:r>
      <w:proofErr w:type="spellEnd"/>
      <w:r w:rsidRPr="009443AF">
        <w:t xml:space="preserve"> to be air dried before chipping. Wet or ‘green’ chips are simply not acceptable as boiler fuel. </w:t>
      </w:r>
    </w:p>
    <w:p w:rsidR="009443AF" w:rsidRPr="009443AF" w:rsidRDefault="009443AF" w:rsidP="009443AF">
      <w:pPr>
        <w:pStyle w:val="normal-firstlineindent0"/>
      </w:pPr>
      <w:r w:rsidRPr="009443AF">
        <w:t xml:space="preserve">COFORD is addressing these knowledge gaps in its Forest Energy 2006 </w:t>
      </w:r>
      <w:proofErr w:type="spellStart"/>
      <w:r w:rsidRPr="009443AF">
        <w:t>programme</w:t>
      </w:r>
      <w:proofErr w:type="spellEnd"/>
      <w:r w:rsidRPr="009443AF">
        <w:t>. Public demonstrations of wood harvesting will be taking place over March, at six sites spread throughout the country, with details in local and national media, and at www.woodenergy.ie</w:t>
      </w:r>
      <w:r w:rsidR="00FD7033">
        <w:t xml:space="preserve">. </w:t>
      </w:r>
      <w:r w:rsidRPr="009443AF">
        <w:t xml:space="preserve">All sites are in the hands of private owners who, together with a number of the private forestry companies, are enthusiastically cooperating in the </w:t>
      </w:r>
      <w:proofErr w:type="spellStart"/>
      <w:r w:rsidRPr="009443AF">
        <w:t>programme</w:t>
      </w:r>
      <w:proofErr w:type="spellEnd"/>
      <w:r w:rsidRPr="009443AF">
        <w:t xml:space="preserve">. </w:t>
      </w:r>
      <w:proofErr w:type="spellStart"/>
      <w:r w:rsidRPr="009443AF">
        <w:t>Teagasc</w:t>
      </w:r>
      <w:proofErr w:type="spellEnd"/>
      <w:r w:rsidRPr="009443AF">
        <w:t xml:space="preserve"> and </w:t>
      </w:r>
      <w:proofErr w:type="spellStart"/>
      <w:r w:rsidRPr="009443AF">
        <w:t>Bord</w:t>
      </w:r>
      <w:proofErr w:type="spellEnd"/>
      <w:r w:rsidRPr="009443AF">
        <w:t xml:space="preserve"> </w:t>
      </w:r>
      <w:proofErr w:type="spellStart"/>
      <w:r w:rsidRPr="009443AF">
        <w:t>na</w:t>
      </w:r>
      <w:proofErr w:type="spellEnd"/>
      <w:r w:rsidRPr="009443AF">
        <w:t xml:space="preserve"> </w:t>
      </w:r>
      <w:proofErr w:type="spellStart"/>
      <w:r w:rsidRPr="009443AF">
        <w:t>Móna</w:t>
      </w:r>
      <w:proofErr w:type="spellEnd"/>
      <w:r w:rsidRPr="009443AF">
        <w:t xml:space="preserve"> are also closely involved – with one of the sites on </w:t>
      </w:r>
      <w:proofErr w:type="spellStart"/>
      <w:r w:rsidRPr="009443AF">
        <w:t>B</w:t>
      </w:r>
      <w:r w:rsidR="00771E92">
        <w:t>ord</w:t>
      </w:r>
      <w:proofErr w:type="spellEnd"/>
      <w:r w:rsidR="00771E92">
        <w:t xml:space="preserve"> </w:t>
      </w:r>
      <w:proofErr w:type="spellStart"/>
      <w:r w:rsidR="00771E92">
        <w:t>na</w:t>
      </w:r>
      <w:proofErr w:type="spellEnd"/>
      <w:r w:rsidR="00771E92">
        <w:t xml:space="preserve"> Mona</w:t>
      </w:r>
      <w:r w:rsidRPr="009443AF">
        <w:t xml:space="preserve"> land.</w:t>
      </w:r>
      <w:r w:rsidR="00FD7033">
        <w:t xml:space="preserve"> </w:t>
      </w:r>
      <w:r w:rsidRPr="009443AF">
        <w:t>Chipping will take place at the same sites in late August.</w:t>
      </w:r>
    </w:p>
    <w:p w:rsidR="00326850" w:rsidRPr="00FB16F9" w:rsidRDefault="009443AF" w:rsidP="009443AF">
      <w:pPr>
        <w:pStyle w:val="normal-firstlineindent0"/>
        <w:rPr>
          <w:rFonts w:ascii="Arial" w:hAnsi="Arial"/>
          <w:sz w:val="18"/>
          <w:szCs w:val="18"/>
        </w:rPr>
      </w:pPr>
      <w:r w:rsidRPr="009443AF">
        <w:t xml:space="preserve">All of the stands are being measured prior to and after harvesting by students from Waterford Institute of Technology. They are working under the supervision of Pieter </w:t>
      </w:r>
      <w:proofErr w:type="spellStart"/>
      <w:r w:rsidRPr="009443AF">
        <w:t>Kofman</w:t>
      </w:r>
      <w:proofErr w:type="spellEnd"/>
      <w:r w:rsidRPr="009443AF">
        <w:t xml:space="preserve"> and Tom Kent, the project leaders. Keep an eye on woodenergy.ie for announcements of progress and further demonstrations. The site also has a comprehensive list of wood energy harvesting equipment currently available on the market.</w:t>
      </w:r>
      <w:r w:rsidR="00FD7033">
        <w:t xml:space="preserve"> </w:t>
      </w:r>
    </w:p>
    <w:p w:rsidR="00326850" w:rsidRPr="00FB16F9" w:rsidRDefault="00C837CE" w:rsidP="00326850">
      <w:pPr>
        <w:pStyle w:val="backtothetop"/>
      </w:pPr>
      <w:hyperlink w:anchor="_CONTENTS" w:history="1">
        <w:r w:rsidR="00326850" w:rsidRPr="00FB16F9">
          <w:rPr>
            <w:rStyle w:val="Hyperlink"/>
          </w:rPr>
          <w:t>Back to List of Contents</w:t>
        </w:r>
      </w:hyperlink>
    </w:p>
    <w:p w:rsidR="00961FA7" w:rsidRPr="00FB16F9" w:rsidRDefault="00961FA7" w:rsidP="00326850">
      <w:pPr>
        <w:pStyle w:val="backtothetop"/>
      </w:pPr>
    </w:p>
    <w:p w:rsidR="00961FA7" w:rsidRPr="00FB16F9" w:rsidRDefault="00961FA7" w:rsidP="00961FA7">
      <w:pPr>
        <w:pStyle w:val="Heading1"/>
      </w:pPr>
      <w:bookmarkStart w:id="22" w:name="_Toc129166125"/>
      <w:r w:rsidRPr="00FB16F9">
        <w:t>Sustainability in the European forest-based sector</w:t>
      </w:r>
      <w:bookmarkEnd w:id="22"/>
    </w:p>
    <w:p w:rsidR="00961FA7" w:rsidRPr="00FB16F9" w:rsidRDefault="00961FA7" w:rsidP="00961FA7">
      <w:pPr>
        <w:pStyle w:val="Heading2"/>
      </w:pPr>
      <w:r w:rsidRPr="00FB16F9">
        <w:t>New pan-European project launched</w:t>
      </w:r>
    </w:p>
    <w:p w:rsidR="00961FA7" w:rsidRPr="00FB16F9" w:rsidRDefault="00961FA7" w:rsidP="00961FA7">
      <w:r w:rsidRPr="00FB16F9">
        <w:t xml:space="preserve">Forestry, forest-based and related industries, including transport, and downstream stakeholders, comprise a major economic cluster in Europe, with an annual turnover of some €550 billion, which equates to about 8% of the total value added in manufacturing industry in the EU. Some 3 to 4 million people are directly employed in forest-based industries in </w:t>
      </w:r>
      <w:smartTag w:uri="urn:schemas-microsoft-com:office:smarttags" w:element="place">
        <w:r w:rsidRPr="00FB16F9">
          <w:t>Europe</w:t>
        </w:r>
      </w:smartTag>
      <w:r w:rsidRPr="00FB16F9">
        <w:t xml:space="preserve">. Forests </w:t>
      </w:r>
      <w:r w:rsidR="00F1431C" w:rsidRPr="00FB16F9">
        <w:t>fulfil</w:t>
      </w:r>
      <w:r w:rsidRPr="00FB16F9">
        <w:t xml:space="preserve"> multiple functions and provide the raw material for a wide range of goods such as timber, fibre and bio-energy, as well as services such as protection of water, soil, biodiversity and recreation. Sustainability has been a leading principle in the sector for centuries, and the multi-dimensional aspects of sustainability have been an important consideration for policy makers in the sector for many years. </w:t>
      </w:r>
    </w:p>
    <w:p w:rsidR="00961FA7" w:rsidRPr="00FB16F9" w:rsidRDefault="00961FA7" w:rsidP="00961FA7">
      <w:pPr>
        <w:pStyle w:val="normal-firstlineindent0"/>
        <w:rPr>
          <w:lang w:val="en-IE"/>
        </w:rPr>
      </w:pPr>
      <w:r w:rsidRPr="00FB16F9">
        <w:rPr>
          <w:lang w:val="en-IE"/>
        </w:rPr>
        <w:t xml:space="preserve">In November 2005 a new Integrated Project under the EU 6th Framework Programme was launched in </w:t>
      </w:r>
      <w:smartTag w:uri="urn:schemas-microsoft-com:office:smarttags" w:element="place">
        <w:smartTag w:uri="urn:schemas-microsoft-com:office:smarttags" w:element="City">
          <w:r w:rsidRPr="00FB16F9">
            <w:rPr>
              <w:lang w:val="en-IE"/>
            </w:rPr>
            <w:t>Uppsala</w:t>
          </w:r>
        </w:smartTag>
        <w:r w:rsidRPr="00FB16F9">
          <w:rPr>
            <w:lang w:val="en-IE"/>
          </w:rPr>
          <w:t xml:space="preserve">, </w:t>
        </w:r>
        <w:smartTag w:uri="urn:schemas-microsoft-com:office:smarttags" w:element="country-region">
          <w:r w:rsidRPr="00FB16F9">
            <w:rPr>
              <w:lang w:val="en-IE"/>
            </w:rPr>
            <w:t>Sweden</w:t>
          </w:r>
        </w:smartTag>
      </w:smartTag>
      <w:r w:rsidRPr="00FB16F9">
        <w:rPr>
          <w:lang w:val="en-IE"/>
        </w:rPr>
        <w:t xml:space="preserve">. </w:t>
      </w:r>
      <w:r w:rsidR="00F1431C">
        <w:rPr>
          <w:lang w:val="en-IE"/>
        </w:rPr>
        <w:t xml:space="preserve">Called </w:t>
      </w:r>
      <w:r w:rsidRPr="00FB16F9">
        <w:rPr>
          <w:lang w:val="en-IE"/>
        </w:rPr>
        <w:t>EFORWOOD</w:t>
      </w:r>
      <w:r w:rsidR="00F1431C">
        <w:rPr>
          <w:lang w:val="en-IE"/>
        </w:rPr>
        <w:t>, i</w:t>
      </w:r>
      <w:r w:rsidRPr="00FB16F9">
        <w:rPr>
          <w:lang w:val="en-IE"/>
        </w:rPr>
        <w:t>t is a four-year integrated project involving 38 organisations in 18 countries, with an estimated total budget of</w:t>
      </w:r>
      <w:r w:rsidR="00FD7033">
        <w:rPr>
          <w:lang w:val="en-IE"/>
        </w:rPr>
        <w:t xml:space="preserve"> </w:t>
      </w:r>
      <w:r w:rsidRPr="00FB16F9">
        <w:rPr>
          <w:lang w:val="en-IE"/>
        </w:rPr>
        <w:t>€20 million – of which the European Commission contribution is €13 million.</w:t>
      </w:r>
      <w:r w:rsidR="00FD7033">
        <w:rPr>
          <w:lang w:val="en-IE"/>
        </w:rPr>
        <w:t xml:space="preserve"> </w:t>
      </w:r>
      <w:r w:rsidRPr="00FB16F9">
        <w:rPr>
          <w:lang w:val="en-IE"/>
        </w:rPr>
        <w:t xml:space="preserve">The project is funded under the EU ‘Global change and ecosystems’ </w:t>
      </w:r>
      <w:r w:rsidR="00F1431C">
        <w:rPr>
          <w:lang w:val="en-IE"/>
        </w:rPr>
        <w:t xml:space="preserve">area </w:t>
      </w:r>
      <w:r w:rsidRPr="00FB16F9">
        <w:rPr>
          <w:lang w:val="en-IE"/>
        </w:rPr>
        <w:t>in the Sixth Framework Programme.</w:t>
      </w:r>
    </w:p>
    <w:p w:rsidR="00961FA7" w:rsidRPr="00FB16F9" w:rsidRDefault="00961FA7" w:rsidP="00961FA7">
      <w:pPr>
        <w:pStyle w:val="normal-firstlineindent0"/>
        <w:rPr>
          <w:lang w:val="en-IE"/>
        </w:rPr>
      </w:pPr>
      <w:r w:rsidRPr="00FB16F9">
        <w:rPr>
          <w:lang w:val="en-IE"/>
        </w:rPr>
        <w:t>EFORWOOD’s aim is to produce what the team describes as a decision-support tool that can be used to evaluate the contribution made to sustainable economic, environmental and social development by and through the European forestry and forest-products sector.</w:t>
      </w:r>
    </w:p>
    <w:p w:rsidR="00961FA7" w:rsidRPr="00FB16F9" w:rsidRDefault="00961FA7" w:rsidP="00961FA7">
      <w:pPr>
        <w:pStyle w:val="normal-firstlineindent0"/>
        <w:rPr>
          <w:lang w:val="en-IE"/>
        </w:rPr>
      </w:pPr>
      <w:r w:rsidRPr="00FB16F9">
        <w:rPr>
          <w:lang w:val="en-IE"/>
        </w:rPr>
        <w:lastRenderedPageBreak/>
        <w:t>This tool will measure the impact of the activities along the forestry-wood chain (FWC) from each of the three perspectives of sustainability. A user-friendly, web-based version will also be developed. It is intended that a number of existing tools, models and databases, identified as potentially useful for the integrated sustainability impact analysis of a forestry-wood chain, will be used and adapted for application in EFORWOOD.</w:t>
      </w:r>
    </w:p>
    <w:p w:rsidR="00961FA7" w:rsidRPr="00FB16F9" w:rsidRDefault="00961FA7" w:rsidP="00961FA7">
      <w:pPr>
        <w:pStyle w:val="normal-firstlineindent0"/>
        <w:rPr>
          <w:lang w:val="en-IE"/>
        </w:rPr>
      </w:pPr>
      <w:r w:rsidRPr="00FB16F9">
        <w:rPr>
          <w:lang w:val="en-IE"/>
        </w:rPr>
        <w:t>As a Europe-wide effort to develop an assessment tool for sustainability impact of the forestry-wood chain, the EFORWOOD project is very significant.</w:t>
      </w:r>
      <w:r w:rsidR="00FD7033">
        <w:rPr>
          <w:lang w:val="en-IE"/>
        </w:rPr>
        <w:t xml:space="preserve"> </w:t>
      </w:r>
      <w:r w:rsidRPr="00FB16F9">
        <w:rPr>
          <w:lang w:val="en-IE"/>
        </w:rPr>
        <w:t xml:space="preserve">“For the first time ever, EFORWOOD will enable us to analyse the sustainability impact of the entire forestry-wood chain from a holistic perspective”, says Professor </w:t>
      </w:r>
      <w:proofErr w:type="spellStart"/>
      <w:r w:rsidRPr="00FB16F9">
        <w:rPr>
          <w:lang w:val="en-IE"/>
        </w:rPr>
        <w:t>Kaj</w:t>
      </w:r>
      <w:proofErr w:type="spellEnd"/>
      <w:r w:rsidRPr="00FB16F9">
        <w:rPr>
          <w:lang w:val="en-IE"/>
        </w:rPr>
        <w:t xml:space="preserve"> </w:t>
      </w:r>
      <w:proofErr w:type="spellStart"/>
      <w:r w:rsidRPr="00FB16F9">
        <w:rPr>
          <w:lang w:val="en-IE"/>
        </w:rPr>
        <w:t>Rosén</w:t>
      </w:r>
      <w:proofErr w:type="spellEnd"/>
      <w:r w:rsidRPr="00FB16F9">
        <w:rPr>
          <w:lang w:val="en-IE"/>
        </w:rPr>
        <w:t>, co-ordinator of the project.</w:t>
      </w:r>
    </w:p>
    <w:p w:rsidR="00961FA7" w:rsidRPr="00FB16F9" w:rsidRDefault="00961FA7" w:rsidP="00961FA7">
      <w:pPr>
        <w:pStyle w:val="normal-firstlineindent0"/>
        <w:rPr>
          <w:lang w:val="en-IE"/>
        </w:rPr>
      </w:pPr>
      <w:r w:rsidRPr="00FB16F9">
        <w:rPr>
          <w:lang w:val="en-IE"/>
        </w:rPr>
        <w:t xml:space="preserve">The project will be developed in four phases. The first phase will focus on data collection and tool development for "Test Chains”, i.e. simplified example value chains from the sector. Several test chains will be used in EFORWOOD (e.g. Norway spruce from Scandinavian clear-cut forestry ending up in construction timber in Western Europe or Eucalyptus wood produced in short rotation forest in Portugal, used for fine print and then after recycling ending in newsprint). </w:t>
      </w:r>
    </w:p>
    <w:p w:rsidR="00961FA7" w:rsidRPr="00FB16F9" w:rsidRDefault="00961FA7" w:rsidP="00961FA7">
      <w:pPr>
        <w:pStyle w:val="normal-firstlineindent0"/>
        <w:rPr>
          <w:lang w:val="en-IE"/>
        </w:rPr>
      </w:pPr>
      <w:r w:rsidRPr="00FB16F9">
        <w:rPr>
          <w:lang w:val="en-IE"/>
        </w:rPr>
        <w:t>The second phase will include an assessment of a prototype tool with stakeholders.</w:t>
      </w:r>
      <w:r w:rsidR="00FD7033">
        <w:rPr>
          <w:lang w:val="en-IE"/>
        </w:rPr>
        <w:t xml:space="preserve"> </w:t>
      </w:r>
      <w:r w:rsidRPr="00FB16F9">
        <w:rPr>
          <w:lang w:val="en-IE"/>
        </w:rPr>
        <w:t>The tool will be extended to complete “regional cases”, that are complete and real examples of FWCs. The regional cases will be selected in agreement with the European Commission during the first year of the project, based on three main criteria, (</w:t>
      </w:r>
      <w:proofErr w:type="spellStart"/>
      <w:r w:rsidRPr="00FB16F9">
        <w:rPr>
          <w:lang w:val="en-IE"/>
        </w:rPr>
        <w:t>i</w:t>
      </w:r>
      <w:proofErr w:type="spellEnd"/>
      <w:r w:rsidRPr="00FB16F9">
        <w:rPr>
          <w:lang w:val="en-IE"/>
        </w:rPr>
        <w:t>) bio-geographical characteristics, (ii) regional characteristics of the FWC, and (iii) the expertise of the consortium. Again, a re-assessment will be made.</w:t>
      </w:r>
    </w:p>
    <w:p w:rsidR="00961FA7" w:rsidRPr="00FB16F9" w:rsidRDefault="00961FA7" w:rsidP="00961FA7">
      <w:pPr>
        <w:pStyle w:val="normal-firstlineindent0"/>
        <w:rPr>
          <w:lang w:val="en-IE"/>
        </w:rPr>
      </w:pPr>
      <w:r w:rsidRPr="00FB16F9">
        <w:rPr>
          <w:lang w:val="en-IE"/>
        </w:rPr>
        <w:t>In the third phase the model will be tested on the current European FWC.</w:t>
      </w:r>
      <w:r w:rsidR="00FD7033">
        <w:rPr>
          <w:lang w:val="en-IE"/>
        </w:rPr>
        <w:t xml:space="preserve"> </w:t>
      </w:r>
      <w:r w:rsidRPr="00FB16F9">
        <w:rPr>
          <w:lang w:val="en-IE"/>
        </w:rPr>
        <w:t>It will also be used to study scenarios of future FWCs and allow identification of the most sustainable economic, social and environmental options. The functioning of the tool for selected cases in the developing world will be tested. A user-friendly version will be made available for users representing industry and policy-making, and demonstration packages for the web will made available.</w:t>
      </w:r>
    </w:p>
    <w:p w:rsidR="00961FA7" w:rsidRPr="00FB16F9" w:rsidRDefault="00961FA7" w:rsidP="00961FA7">
      <w:pPr>
        <w:pStyle w:val="normal-firstlineindent0"/>
        <w:rPr>
          <w:lang w:val="en-IE"/>
        </w:rPr>
      </w:pPr>
      <w:r w:rsidRPr="00FB16F9">
        <w:rPr>
          <w:lang w:val="en-IE"/>
        </w:rPr>
        <w:t>The final phase will include synthesis and reporting of the project outcomes.</w:t>
      </w:r>
    </w:p>
    <w:p w:rsidR="00961FA7" w:rsidRPr="00FB16F9" w:rsidRDefault="00961FA7" w:rsidP="00961FA7">
      <w:pPr>
        <w:pStyle w:val="normal-firstlineindent0"/>
        <w:rPr>
          <w:lang w:val="en-IE"/>
        </w:rPr>
      </w:pPr>
      <w:proofErr w:type="spellStart"/>
      <w:r w:rsidRPr="00FB16F9">
        <w:rPr>
          <w:lang w:val="en-IE"/>
        </w:rPr>
        <w:t>InnovaWood</w:t>
      </w:r>
      <w:proofErr w:type="spellEnd"/>
      <w:r w:rsidR="000C71E3">
        <w:rPr>
          <w:lang w:val="en-IE"/>
        </w:rPr>
        <w:t>, (</w:t>
      </w:r>
      <w:r w:rsidR="000C71E3" w:rsidRPr="00FB16F9">
        <w:rPr>
          <w:lang w:val="en-IE"/>
        </w:rPr>
        <w:t>http://www.innovawood.com/)</w:t>
      </w:r>
      <w:r w:rsidR="000C71E3">
        <w:rPr>
          <w:lang w:val="en-IE"/>
        </w:rPr>
        <w:t>,</w:t>
      </w:r>
      <w:r w:rsidR="000C71E3" w:rsidRPr="00FB16F9">
        <w:rPr>
          <w:lang w:val="en-IE"/>
        </w:rPr>
        <w:t xml:space="preserve"> </w:t>
      </w:r>
      <w:r w:rsidR="000C71E3">
        <w:rPr>
          <w:lang w:val="en-IE"/>
        </w:rPr>
        <w:t>an Irish-based</w:t>
      </w:r>
      <w:r w:rsidR="00FD7033">
        <w:rPr>
          <w:lang w:val="en-IE"/>
        </w:rPr>
        <w:t xml:space="preserve"> </w:t>
      </w:r>
      <w:r w:rsidR="000C71E3">
        <w:rPr>
          <w:lang w:val="en-IE"/>
        </w:rPr>
        <w:t xml:space="preserve">organisation,, </w:t>
      </w:r>
      <w:r w:rsidRPr="00FB16F9">
        <w:rPr>
          <w:lang w:val="en-IE"/>
        </w:rPr>
        <w:t>is the lead partner in the Knowledge Transfer module of the EFORWOOD project.</w:t>
      </w:r>
    </w:p>
    <w:p w:rsidR="00961FA7" w:rsidRPr="00FB16F9" w:rsidRDefault="00961FA7" w:rsidP="00961FA7">
      <w:pPr>
        <w:pStyle w:val="normal-firstlineindent0"/>
        <w:rPr>
          <w:lang w:val="en-IE"/>
        </w:rPr>
      </w:pPr>
      <w:r w:rsidRPr="00FB16F9">
        <w:rPr>
          <w:lang w:val="en-IE"/>
        </w:rPr>
        <w:t xml:space="preserve">Additional </w:t>
      </w:r>
      <w:smartTag w:uri="urn:schemas-microsoft-com:office:smarttags" w:element="PersonName">
        <w:r w:rsidRPr="00FB16F9">
          <w:rPr>
            <w:lang w:val="en-IE"/>
          </w:rPr>
          <w:t>info</w:t>
        </w:r>
      </w:smartTag>
      <w:r w:rsidRPr="00FB16F9">
        <w:rPr>
          <w:lang w:val="en-IE"/>
        </w:rPr>
        <w:t xml:space="preserve">rmation is available from http://www.eforwood.com/ </w:t>
      </w:r>
    </w:p>
    <w:p w:rsidR="00961FA7" w:rsidRPr="00FB16F9" w:rsidRDefault="00961FA7" w:rsidP="00961FA7">
      <w:pPr>
        <w:pStyle w:val="normal-firstlineindent0"/>
        <w:rPr>
          <w:lang w:val="en-IE"/>
        </w:rPr>
      </w:pPr>
      <w:r w:rsidRPr="00FB16F9">
        <w:rPr>
          <w:lang w:val="en-IE"/>
        </w:rPr>
        <w:t xml:space="preserve">For more </w:t>
      </w:r>
      <w:smartTag w:uri="urn:schemas-microsoft-com:office:smarttags" w:element="PersonName">
        <w:r w:rsidRPr="00FB16F9">
          <w:rPr>
            <w:lang w:val="en-IE"/>
          </w:rPr>
          <w:t>info</w:t>
        </w:r>
      </w:smartTag>
      <w:r w:rsidRPr="00FB16F9">
        <w:rPr>
          <w:lang w:val="en-IE"/>
        </w:rPr>
        <w:t xml:space="preserve">rmation about the EU sixth Framework Programme: </w:t>
      </w:r>
      <w:hyperlink r:id="rId18" w:history="1">
        <w:r w:rsidRPr="00FB16F9">
          <w:rPr>
            <w:rStyle w:val="Hyperlink"/>
            <w:rFonts w:ascii="Arial" w:hAnsi="Arial"/>
            <w:sz w:val="18"/>
            <w:szCs w:val="18"/>
            <w:lang w:val="en-IE"/>
          </w:rPr>
          <w:t>http://europa.eu.int/comm/research/fp6/</w:t>
        </w:r>
      </w:hyperlink>
    </w:p>
    <w:p w:rsidR="00961FA7" w:rsidRPr="00FB16F9" w:rsidRDefault="00C837CE" w:rsidP="00961FA7">
      <w:pPr>
        <w:pStyle w:val="backtothetop"/>
      </w:pPr>
      <w:hyperlink w:anchor="_CONTENTS" w:history="1">
        <w:r w:rsidR="00961FA7" w:rsidRPr="00FB16F9">
          <w:rPr>
            <w:rStyle w:val="Hyperlink"/>
          </w:rPr>
          <w:t>Back to List of Contents</w:t>
        </w:r>
      </w:hyperlink>
    </w:p>
    <w:p w:rsidR="00326850" w:rsidRPr="00FB16F9" w:rsidRDefault="00326850" w:rsidP="00326850">
      <w:pPr>
        <w:rPr>
          <w:rFonts w:ascii="Arial" w:hAnsi="Arial"/>
          <w:sz w:val="18"/>
          <w:szCs w:val="18"/>
        </w:rPr>
      </w:pPr>
    </w:p>
    <w:p w:rsidR="00326850" w:rsidRPr="00FB16F9" w:rsidRDefault="00326850" w:rsidP="00326850">
      <w:pPr>
        <w:pStyle w:val="Heading1"/>
      </w:pPr>
      <w:bookmarkStart w:id="23" w:name="_Toc129166126"/>
      <w:r w:rsidRPr="00FB16F9">
        <w:t xml:space="preserve">New publication from Woodlands of </w:t>
      </w:r>
      <w:smartTag w:uri="urn:schemas-microsoft-com:office:smarttags" w:element="country-region">
        <w:smartTag w:uri="urn:schemas-microsoft-com:office:smarttags" w:element="place">
          <w:r w:rsidRPr="00FB16F9">
            <w:t>Ireland</w:t>
          </w:r>
        </w:smartTag>
      </w:smartTag>
      <w:bookmarkEnd w:id="23"/>
    </w:p>
    <w:p w:rsidR="00326850" w:rsidRPr="00FB16F9" w:rsidRDefault="00326850" w:rsidP="00326850">
      <w:r w:rsidRPr="00FB16F9">
        <w:rPr>
          <w:b/>
          <w:i/>
        </w:rPr>
        <w:t xml:space="preserve">Realising Quality Wood from Ireland’s Native Woodlands – </w:t>
      </w:r>
      <w:proofErr w:type="spellStart"/>
      <w:r w:rsidRPr="00FB16F9">
        <w:rPr>
          <w:b/>
          <w:i/>
        </w:rPr>
        <w:t>Silvicultural</w:t>
      </w:r>
      <w:proofErr w:type="spellEnd"/>
      <w:r w:rsidRPr="00FB16F9">
        <w:rPr>
          <w:b/>
          <w:i/>
        </w:rPr>
        <w:t xml:space="preserve"> Guidelines for Wood Production in the context of the Native Woodland Scheme</w:t>
      </w:r>
      <w:r w:rsidRPr="00FB16F9">
        <w:t xml:space="preserve">. Authors: Dr Declan Little, Woodlands of </w:t>
      </w:r>
      <w:smartTag w:uri="urn:schemas-microsoft-com:office:smarttags" w:element="place">
        <w:smartTag w:uri="urn:schemas-microsoft-com:office:smarttags" w:element="country-region">
          <w:r w:rsidRPr="00FB16F9">
            <w:t>Ireland</w:t>
          </w:r>
        </w:smartTag>
      </w:smartTag>
      <w:r w:rsidRPr="00FB16F9">
        <w:t xml:space="preserve"> and Dr John Cross, National Parks and Wildlife Service.</w:t>
      </w:r>
    </w:p>
    <w:p w:rsidR="00326850" w:rsidRPr="00FB16F9" w:rsidRDefault="00326850" w:rsidP="00326850">
      <w:r w:rsidRPr="00FB16F9">
        <w:t xml:space="preserve">This publication describes how quality wood may be produced for six of </w:t>
      </w:r>
      <w:smartTag w:uri="urn:schemas-microsoft-com:office:smarttags" w:element="place">
        <w:smartTag w:uri="urn:schemas-microsoft-com:office:smarttags" w:element="country-region">
          <w:r w:rsidRPr="00FB16F9">
            <w:t>Ireland</w:t>
          </w:r>
        </w:smartTag>
      </w:smartTag>
      <w:r w:rsidRPr="00FB16F9">
        <w:t xml:space="preserve">’s native tree species using the Native Woodland Scheme management planning format and applying financial models for each over the production period. An overview of the results along with the background of ecological management requirements for native woodland management is contained on hard copy whilst the individual plans and associated financial data is included on an accompanying CD-ROM. </w:t>
      </w:r>
    </w:p>
    <w:p w:rsidR="00326850" w:rsidRPr="00FB16F9" w:rsidRDefault="00326850" w:rsidP="00326850">
      <w:pPr>
        <w:pStyle w:val="normal-firstlineindent0"/>
        <w:rPr>
          <w:lang w:val="en-IE"/>
        </w:rPr>
      </w:pPr>
      <w:r w:rsidRPr="00FB16F9">
        <w:rPr>
          <w:lang w:val="en-IE"/>
        </w:rPr>
        <w:t xml:space="preserve">Price: €10. Please send cheque or postal order made out to ‘Woodlands of Ireland’ to: Declan Little, Woodlands of Ireland, </w:t>
      </w:r>
      <w:proofErr w:type="spellStart"/>
      <w:r w:rsidRPr="00FB16F9">
        <w:rPr>
          <w:lang w:val="en-IE"/>
        </w:rPr>
        <w:t>Cabinteely</w:t>
      </w:r>
      <w:proofErr w:type="spellEnd"/>
      <w:r w:rsidRPr="00FB16F9">
        <w:rPr>
          <w:lang w:val="en-IE"/>
        </w:rPr>
        <w:t xml:space="preserve"> House, The Park, </w:t>
      </w:r>
      <w:proofErr w:type="spellStart"/>
      <w:r w:rsidRPr="00FB16F9">
        <w:rPr>
          <w:lang w:val="en-IE"/>
        </w:rPr>
        <w:t>Cabinteely</w:t>
      </w:r>
      <w:proofErr w:type="spellEnd"/>
      <w:r w:rsidRPr="00FB16F9">
        <w:rPr>
          <w:lang w:val="en-IE"/>
        </w:rPr>
        <w:t xml:space="preserve">, </w:t>
      </w:r>
      <w:smartTag w:uri="urn:schemas-microsoft-com:office:smarttags" w:element="place">
        <w:smartTag w:uri="urn:schemas-microsoft-com:office:smarttags" w:element="City">
          <w:r w:rsidRPr="00FB16F9">
            <w:rPr>
              <w:lang w:val="en-IE"/>
            </w:rPr>
            <w:t>Dublin</w:t>
          </w:r>
        </w:smartTag>
      </w:smartTag>
      <w:r w:rsidRPr="00FB16F9">
        <w:rPr>
          <w:lang w:val="en-IE"/>
        </w:rPr>
        <w:t xml:space="preserve"> 18.</w:t>
      </w:r>
    </w:p>
    <w:p w:rsidR="00326850" w:rsidRPr="00FB16F9" w:rsidRDefault="00C837CE" w:rsidP="00284277">
      <w:pPr>
        <w:pStyle w:val="backtothetop"/>
        <w:rPr>
          <w:rFonts w:ascii="Arial" w:hAnsi="Arial"/>
          <w:sz w:val="18"/>
          <w:szCs w:val="18"/>
        </w:rPr>
      </w:pPr>
      <w:hyperlink w:anchor="_CONTENTS" w:history="1">
        <w:r w:rsidR="00326850" w:rsidRPr="00FB16F9">
          <w:rPr>
            <w:rStyle w:val="Hyperlink"/>
          </w:rPr>
          <w:t>Back to List of Contents</w:t>
        </w:r>
      </w:hyperlink>
    </w:p>
    <w:sectPr w:rsidR="00326850" w:rsidRPr="00FB16F9" w:rsidSect="00AD6940">
      <w:footerReference w:type="default" r:id="rId19"/>
      <w:type w:val="continuous"/>
      <w:pgSz w:w="11906" w:h="16838" w:code="9"/>
      <w:pgMar w:top="1258" w:right="1466" w:bottom="1258"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7CE" w:rsidRDefault="00C837CE">
      <w:r>
        <w:separator/>
      </w:r>
    </w:p>
  </w:endnote>
  <w:endnote w:type="continuationSeparator" w:id="0">
    <w:p w:rsidR="00C837CE" w:rsidRDefault="00C8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 Gothic">
    <w:altName w:val="Trade Goth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3AF" w:rsidRDefault="009443AF">
    <w:pPr>
      <w:pStyle w:val="Footer"/>
      <w:tabs>
        <w:tab w:val="clear" w:pos="4153"/>
        <w:tab w:val="clear" w:pos="8306"/>
        <w:tab w:val="center" w:pos="4860"/>
        <w:tab w:val="right" w:pos="9540"/>
      </w:tabs>
      <w:rPr>
        <w:rFonts w:ascii="Arial" w:hAnsi="Arial"/>
        <w:sz w:val="18"/>
      </w:rPr>
    </w:pPr>
    <w:r>
      <w:rPr>
        <w:rFonts w:ascii="Arial" w:hAnsi="Arial"/>
        <w:sz w:val="18"/>
      </w:rPr>
      <w:t>© COFORD 2006</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A34C17">
      <w:rPr>
        <w:rFonts w:ascii="Arial" w:hAnsi="Arial"/>
        <w:noProof/>
        <w:sz w:val="18"/>
        <w:lang w:val="en-US"/>
      </w:rPr>
      <w:t>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A34C17">
      <w:rPr>
        <w:rFonts w:ascii="Arial" w:hAnsi="Arial"/>
        <w:noProof/>
        <w:sz w:val="18"/>
        <w:lang w:val="en-US"/>
      </w:rPr>
      <w:t>10</w:t>
    </w:r>
    <w:r>
      <w:rPr>
        <w:rFonts w:ascii="Arial" w:hAnsi="Arial"/>
        <w:sz w:val="18"/>
        <w:lang w:val="en-US"/>
      </w:rPr>
      <w:fldChar w:fldCharType="end"/>
    </w:r>
    <w:r>
      <w:rPr>
        <w:rFonts w:ascii="Arial" w:hAnsi="Arial"/>
        <w:sz w:val="18"/>
      </w:rPr>
      <w:tab/>
      <w:t>March 2006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3AF" w:rsidRDefault="009443AF">
    <w:pPr>
      <w:pStyle w:val="Footer"/>
      <w:tabs>
        <w:tab w:val="clear" w:pos="4153"/>
        <w:tab w:val="clear" w:pos="8306"/>
        <w:tab w:val="center" w:pos="4860"/>
        <w:tab w:val="right" w:pos="9540"/>
      </w:tabs>
      <w:rPr>
        <w:rFonts w:ascii="Arial" w:hAnsi="Arial"/>
        <w:sz w:val="18"/>
      </w:rPr>
    </w:pPr>
    <w:r>
      <w:rPr>
        <w:rFonts w:ascii="Arial" w:hAnsi="Arial"/>
        <w:sz w:val="18"/>
      </w:rPr>
      <w:t>© COFORD 2006</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A34C17">
      <w:rPr>
        <w:rFonts w:ascii="Arial" w:hAnsi="Arial"/>
        <w:noProof/>
        <w:sz w:val="18"/>
        <w:lang w:val="en-US"/>
      </w:rPr>
      <w:t>8</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A34C17">
      <w:rPr>
        <w:rFonts w:ascii="Arial" w:hAnsi="Arial"/>
        <w:noProof/>
        <w:sz w:val="18"/>
        <w:lang w:val="en-US"/>
      </w:rPr>
      <w:t>10</w:t>
    </w:r>
    <w:r>
      <w:rPr>
        <w:rFonts w:ascii="Arial" w:hAnsi="Arial"/>
        <w:sz w:val="18"/>
        <w:lang w:val="en-US"/>
      </w:rPr>
      <w:fldChar w:fldCharType="end"/>
    </w:r>
    <w:r>
      <w:rPr>
        <w:rFonts w:ascii="Arial" w:hAnsi="Arial"/>
        <w:sz w:val="18"/>
      </w:rPr>
      <w:tab/>
      <w:t>March 2006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7CE" w:rsidRDefault="00C837CE">
      <w:r>
        <w:separator/>
      </w:r>
    </w:p>
  </w:footnote>
  <w:footnote w:type="continuationSeparator" w:id="0">
    <w:p w:rsidR="00C837CE" w:rsidRDefault="00C837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655864"/>
    <w:multiLevelType w:val="hybridMultilevel"/>
    <w:tmpl w:val="65B64E2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8BA6D80"/>
    <w:multiLevelType w:val="hybridMultilevel"/>
    <w:tmpl w:val="E1645E7E"/>
    <w:lvl w:ilvl="0" w:tplc="23F00F64">
      <w:start w:val="1"/>
      <w:numFmt w:val="lowerLetter"/>
      <w:lvlText w:val="%1)"/>
      <w:lvlJc w:val="left"/>
      <w:pPr>
        <w:tabs>
          <w:tab w:val="num" w:pos="814"/>
        </w:tabs>
        <w:ind w:left="814" w:hanging="360"/>
      </w:pPr>
      <w:rPr>
        <w:rFonts w:hint="default"/>
      </w:rPr>
    </w:lvl>
    <w:lvl w:ilvl="1" w:tplc="04090019" w:tentative="1">
      <w:start w:val="1"/>
      <w:numFmt w:val="lowerLetter"/>
      <w:lvlText w:val="%2."/>
      <w:lvlJc w:val="left"/>
      <w:pPr>
        <w:tabs>
          <w:tab w:val="num" w:pos="1534"/>
        </w:tabs>
        <w:ind w:left="1534" w:hanging="360"/>
      </w:pPr>
    </w:lvl>
    <w:lvl w:ilvl="2" w:tplc="0409001B" w:tentative="1">
      <w:start w:val="1"/>
      <w:numFmt w:val="lowerRoman"/>
      <w:lvlText w:val="%3."/>
      <w:lvlJc w:val="right"/>
      <w:pPr>
        <w:tabs>
          <w:tab w:val="num" w:pos="2254"/>
        </w:tabs>
        <w:ind w:left="2254" w:hanging="180"/>
      </w:pPr>
    </w:lvl>
    <w:lvl w:ilvl="3" w:tplc="0409000F" w:tentative="1">
      <w:start w:val="1"/>
      <w:numFmt w:val="decimal"/>
      <w:lvlText w:val="%4."/>
      <w:lvlJc w:val="left"/>
      <w:pPr>
        <w:tabs>
          <w:tab w:val="num" w:pos="2974"/>
        </w:tabs>
        <w:ind w:left="2974" w:hanging="360"/>
      </w:pPr>
    </w:lvl>
    <w:lvl w:ilvl="4" w:tplc="04090019" w:tentative="1">
      <w:start w:val="1"/>
      <w:numFmt w:val="lowerLetter"/>
      <w:lvlText w:val="%5."/>
      <w:lvlJc w:val="left"/>
      <w:pPr>
        <w:tabs>
          <w:tab w:val="num" w:pos="3694"/>
        </w:tabs>
        <w:ind w:left="3694" w:hanging="360"/>
      </w:pPr>
    </w:lvl>
    <w:lvl w:ilvl="5" w:tplc="0409001B" w:tentative="1">
      <w:start w:val="1"/>
      <w:numFmt w:val="lowerRoman"/>
      <w:lvlText w:val="%6."/>
      <w:lvlJc w:val="right"/>
      <w:pPr>
        <w:tabs>
          <w:tab w:val="num" w:pos="4414"/>
        </w:tabs>
        <w:ind w:left="4414" w:hanging="180"/>
      </w:pPr>
    </w:lvl>
    <w:lvl w:ilvl="6" w:tplc="0409000F" w:tentative="1">
      <w:start w:val="1"/>
      <w:numFmt w:val="decimal"/>
      <w:lvlText w:val="%7."/>
      <w:lvlJc w:val="left"/>
      <w:pPr>
        <w:tabs>
          <w:tab w:val="num" w:pos="5134"/>
        </w:tabs>
        <w:ind w:left="5134" w:hanging="360"/>
      </w:pPr>
    </w:lvl>
    <w:lvl w:ilvl="7" w:tplc="04090019" w:tentative="1">
      <w:start w:val="1"/>
      <w:numFmt w:val="lowerLetter"/>
      <w:lvlText w:val="%8."/>
      <w:lvlJc w:val="left"/>
      <w:pPr>
        <w:tabs>
          <w:tab w:val="num" w:pos="5854"/>
        </w:tabs>
        <w:ind w:left="5854" w:hanging="360"/>
      </w:pPr>
    </w:lvl>
    <w:lvl w:ilvl="8" w:tplc="0409001B" w:tentative="1">
      <w:start w:val="1"/>
      <w:numFmt w:val="lowerRoman"/>
      <w:lvlText w:val="%9."/>
      <w:lvlJc w:val="right"/>
      <w:pPr>
        <w:tabs>
          <w:tab w:val="num" w:pos="6574"/>
        </w:tabs>
        <w:ind w:left="6574" w:hanging="180"/>
      </w:pPr>
    </w:lvl>
  </w:abstractNum>
  <w:abstractNum w:abstractNumId="3">
    <w:nsid w:val="09372A68"/>
    <w:multiLevelType w:val="hybridMultilevel"/>
    <w:tmpl w:val="4984D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FD295D"/>
    <w:multiLevelType w:val="multilevel"/>
    <w:tmpl w:val="51B8676C"/>
    <w:lvl w:ilvl="0">
      <w:start w:val="1"/>
      <w:numFmt w:val="bullet"/>
      <w:lvlText w:val=""/>
      <w:lvlJc w:val="left"/>
      <w:pPr>
        <w:tabs>
          <w:tab w:val="num" w:pos="814"/>
        </w:tabs>
        <w:ind w:left="814" w:hanging="360"/>
      </w:pPr>
      <w:rPr>
        <w:rFonts w:ascii="Wingdings" w:hAnsi="Wingdings" w:hint="default"/>
      </w:rPr>
    </w:lvl>
    <w:lvl w:ilvl="1">
      <w:start w:val="1"/>
      <w:numFmt w:val="bullet"/>
      <w:lvlText w:val="o"/>
      <w:lvlJc w:val="left"/>
      <w:pPr>
        <w:tabs>
          <w:tab w:val="num" w:pos="1534"/>
        </w:tabs>
        <w:ind w:left="1534" w:hanging="360"/>
      </w:pPr>
      <w:rPr>
        <w:rFonts w:ascii="Courier New" w:hAnsi="Courier New" w:cs="Courier New" w:hint="default"/>
      </w:rPr>
    </w:lvl>
    <w:lvl w:ilvl="2">
      <w:start w:val="1"/>
      <w:numFmt w:val="bullet"/>
      <w:lvlText w:val=""/>
      <w:lvlJc w:val="left"/>
      <w:pPr>
        <w:tabs>
          <w:tab w:val="num" w:pos="2254"/>
        </w:tabs>
        <w:ind w:left="2254" w:hanging="360"/>
      </w:pPr>
      <w:rPr>
        <w:rFonts w:ascii="Wingdings" w:hAnsi="Wingdings" w:hint="default"/>
      </w:rPr>
    </w:lvl>
    <w:lvl w:ilvl="3">
      <w:start w:val="1"/>
      <w:numFmt w:val="bullet"/>
      <w:lvlText w:val=""/>
      <w:lvlJc w:val="left"/>
      <w:pPr>
        <w:tabs>
          <w:tab w:val="num" w:pos="2974"/>
        </w:tabs>
        <w:ind w:left="2974" w:hanging="360"/>
      </w:pPr>
      <w:rPr>
        <w:rFonts w:ascii="Symbol" w:hAnsi="Symbol" w:hint="default"/>
      </w:rPr>
    </w:lvl>
    <w:lvl w:ilvl="4">
      <w:start w:val="1"/>
      <w:numFmt w:val="bullet"/>
      <w:lvlText w:val="o"/>
      <w:lvlJc w:val="left"/>
      <w:pPr>
        <w:tabs>
          <w:tab w:val="num" w:pos="3694"/>
        </w:tabs>
        <w:ind w:left="3694" w:hanging="360"/>
      </w:pPr>
      <w:rPr>
        <w:rFonts w:ascii="Courier New" w:hAnsi="Courier New" w:cs="Courier New" w:hint="default"/>
      </w:rPr>
    </w:lvl>
    <w:lvl w:ilvl="5">
      <w:start w:val="1"/>
      <w:numFmt w:val="bullet"/>
      <w:lvlText w:val=""/>
      <w:lvlJc w:val="left"/>
      <w:pPr>
        <w:tabs>
          <w:tab w:val="num" w:pos="4414"/>
        </w:tabs>
        <w:ind w:left="4414" w:hanging="360"/>
      </w:pPr>
      <w:rPr>
        <w:rFonts w:ascii="Wingdings" w:hAnsi="Wingdings" w:hint="default"/>
      </w:rPr>
    </w:lvl>
    <w:lvl w:ilvl="6">
      <w:start w:val="1"/>
      <w:numFmt w:val="bullet"/>
      <w:lvlText w:val=""/>
      <w:lvlJc w:val="left"/>
      <w:pPr>
        <w:tabs>
          <w:tab w:val="num" w:pos="5134"/>
        </w:tabs>
        <w:ind w:left="5134" w:hanging="360"/>
      </w:pPr>
      <w:rPr>
        <w:rFonts w:ascii="Symbol" w:hAnsi="Symbol" w:hint="default"/>
      </w:rPr>
    </w:lvl>
    <w:lvl w:ilvl="7">
      <w:start w:val="1"/>
      <w:numFmt w:val="bullet"/>
      <w:lvlText w:val="o"/>
      <w:lvlJc w:val="left"/>
      <w:pPr>
        <w:tabs>
          <w:tab w:val="num" w:pos="5854"/>
        </w:tabs>
        <w:ind w:left="5854" w:hanging="360"/>
      </w:pPr>
      <w:rPr>
        <w:rFonts w:ascii="Courier New" w:hAnsi="Courier New" w:cs="Courier New" w:hint="default"/>
      </w:rPr>
    </w:lvl>
    <w:lvl w:ilvl="8">
      <w:start w:val="1"/>
      <w:numFmt w:val="bullet"/>
      <w:lvlText w:val=""/>
      <w:lvlJc w:val="left"/>
      <w:pPr>
        <w:tabs>
          <w:tab w:val="num" w:pos="6574"/>
        </w:tabs>
        <w:ind w:left="6574" w:hanging="360"/>
      </w:pPr>
      <w:rPr>
        <w:rFonts w:ascii="Wingdings" w:hAnsi="Wingdings" w:hint="default"/>
      </w:rPr>
    </w:lvl>
  </w:abstractNum>
  <w:abstractNum w:abstractNumId="5">
    <w:nsid w:val="0E020E28"/>
    <w:multiLevelType w:val="hybridMultilevel"/>
    <w:tmpl w:val="965EFBEE"/>
    <w:lvl w:ilvl="0" w:tplc="04090001">
      <w:start w:val="1"/>
      <w:numFmt w:val="bullet"/>
      <w:lvlText w:val=""/>
      <w:lvlJc w:val="left"/>
      <w:pPr>
        <w:tabs>
          <w:tab w:val="num" w:pos="814"/>
        </w:tabs>
        <w:ind w:left="814" w:hanging="360"/>
      </w:pPr>
      <w:rPr>
        <w:rFonts w:ascii="Symbol" w:hAnsi="Symbol" w:hint="default"/>
      </w:rPr>
    </w:lvl>
    <w:lvl w:ilvl="1" w:tplc="04090003" w:tentative="1">
      <w:start w:val="1"/>
      <w:numFmt w:val="bullet"/>
      <w:lvlText w:val="o"/>
      <w:lvlJc w:val="left"/>
      <w:pPr>
        <w:tabs>
          <w:tab w:val="num" w:pos="1534"/>
        </w:tabs>
        <w:ind w:left="1534" w:hanging="360"/>
      </w:pPr>
      <w:rPr>
        <w:rFonts w:ascii="Courier New" w:hAnsi="Courier New" w:cs="Courier New"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6">
    <w:nsid w:val="0E1F6787"/>
    <w:multiLevelType w:val="multilevel"/>
    <w:tmpl w:val="65B64E2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nsid w:val="0E8A06D3"/>
    <w:multiLevelType w:val="hybridMultilevel"/>
    <w:tmpl w:val="F976EB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F764CF8"/>
    <w:multiLevelType w:val="hybridMultilevel"/>
    <w:tmpl w:val="32460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0E13831"/>
    <w:multiLevelType w:val="hybridMultilevel"/>
    <w:tmpl w:val="CEDA3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FE259D4"/>
    <w:multiLevelType w:val="hybridMultilevel"/>
    <w:tmpl w:val="B8BED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BE3F7A"/>
    <w:multiLevelType w:val="hybridMultilevel"/>
    <w:tmpl w:val="D036666E"/>
    <w:lvl w:ilvl="0" w:tplc="04090009">
      <w:start w:val="1"/>
      <w:numFmt w:val="bullet"/>
      <w:lvlText w:val=""/>
      <w:lvlJc w:val="left"/>
      <w:pPr>
        <w:tabs>
          <w:tab w:val="num" w:pos="814"/>
        </w:tabs>
        <w:ind w:left="814" w:hanging="360"/>
      </w:pPr>
      <w:rPr>
        <w:rFonts w:ascii="Wingdings" w:hAnsi="Wingdings" w:hint="default"/>
      </w:rPr>
    </w:lvl>
    <w:lvl w:ilvl="1" w:tplc="04090003" w:tentative="1">
      <w:start w:val="1"/>
      <w:numFmt w:val="bullet"/>
      <w:lvlText w:val="o"/>
      <w:lvlJc w:val="left"/>
      <w:pPr>
        <w:tabs>
          <w:tab w:val="num" w:pos="1534"/>
        </w:tabs>
        <w:ind w:left="1534" w:hanging="360"/>
      </w:pPr>
      <w:rPr>
        <w:rFonts w:ascii="Courier New" w:hAnsi="Courier New" w:cs="Courier New"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13">
    <w:nsid w:val="294C07C1"/>
    <w:multiLevelType w:val="hybridMultilevel"/>
    <w:tmpl w:val="51B8676C"/>
    <w:lvl w:ilvl="0" w:tplc="04090009">
      <w:start w:val="1"/>
      <w:numFmt w:val="bullet"/>
      <w:lvlText w:val=""/>
      <w:lvlJc w:val="left"/>
      <w:pPr>
        <w:tabs>
          <w:tab w:val="num" w:pos="814"/>
        </w:tabs>
        <w:ind w:left="814" w:hanging="360"/>
      </w:pPr>
      <w:rPr>
        <w:rFonts w:ascii="Wingdings" w:hAnsi="Wingdings" w:hint="default"/>
      </w:rPr>
    </w:lvl>
    <w:lvl w:ilvl="1" w:tplc="04090003" w:tentative="1">
      <w:start w:val="1"/>
      <w:numFmt w:val="bullet"/>
      <w:lvlText w:val="o"/>
      <w:lvlJc w:val="left"/>
      <w:pPr>
        <w:tabs>
          <w:tab w:val="num" w:pos="1534"/>
        </w:tabs>
        <w:ind w:left="1534" w:hanging="360"/>
      </w:pPr>
      <w:rPr>
        <w:rFonts w:ascii="Courier New" w:hAnsi="Courier New" w:cs="Courier New"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14">
    <w:nsid w:val="2C225EB7"/>
    <w:multiLevelType w:val="hybridMultilevel"/>
    <w:tmpl w:val="9984C8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D193584"/>
    <w:multiLevelType w:val="hybridMultilevel"/>
    <w:tmpl w:val="6978AAE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nsid w:val="456F698B"/>
    <w:multiLevelType w:val="hybridMultilevel"/>
    <w:tmpl w:val="89BA0B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7512BC4"/>
    <w:multiLevelType w:val="hybridMultilevel"/>
    <w:tmpl w:val="8FE4C5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FF374C"/>
    <w:multiLevelType w:val="hybridMultilevel"/>
    <w:tmpl w:val="60922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9FF7A9B"/>
    <w:multiLevelType w:val="hybridMultilevel"/>
    <w:tmpl w:val="CA42C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A7538F6"/>
    <w:multiLevelType w:val="hybridMultilevel"/>
    <w:tmpl w:val="FCF85138"/>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21">
    <w:nsid w:val="4C7431F8"/>
    <w:multiLevelType w:val="hybridMultilevel"/>
    <w:tmpl w:val="75DCFEC4"/>
    <w:lvl w:ilvl="0" w:tplc="0409000B">
      <w:start w:val="1"/>
      <w:numFmt w:val="bullet"/>
      <w:lvlText w:val=""/>
      <w:lvlJc w:val="left"/>
      <w:pPr>
        <w:tabs>
          <w:tab w:val="num" w:pos="1174"/>
        </w:tabs>
        <w:ind w:left="1174"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E717BC3"/>
    <w:multiLevelType w:val="hybridMultilevel"/>
    <w:tmpl w:val="54A252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1545153"/>
    <w:multiLevelType w:val="hybridMultilevel"/>
    <w:tmpl w:val="3DF09C24"/>
    <w:lvl w:ilvl="0" w:tplc="04090009">
      <w:start w:val="1"/>
      <w:numFmt w:val="bullet"/>
      <w:lvlText w:val=""/>
      <w:lvlJc w:val="left"/>
      <w:pPr>
        <w:tabs>
          <w:tab w:val="num" w:pos="1174"/>
        </w:tabs>
        <w:ind w:left="1174" w:hanging="360"/>
      </w:pPr>
      <w:rPr>
        <w:rFonts w:ascii="Wingdings" w:hAnsi="Wingdings"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24">
    <w:nsid w:val="51C1228A"/>
    <w:multiLevelType w:val="hybridMultilevel"/>
    <w:tmpl w:val="5DC4B9F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74A6A1E"/>
    <w:multiLevelType w:val="hybridMultilevel"/>
    <w:tmpl w:val="A2EE14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534"/>
        </w:tabs>
        <w:ind w:left="1534" w:hanging="360"/>
      </w:pPr>
      <w:rPr>
        <w:rFonts w:ascii="Courier New" w:hAnsi="Courier New" w:cs="Courier New"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abstractNum w:abstractNumId="26">
    <w:nsid w:val="5FFF0297"/>
    <w:multiLevelType w:val="hybridMultilevel"/>
    <w:tmpl w:val="027EDFC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604F0BC2"/>
    <w:multiLevelType w:val="multilevel"/>
    <w:tmpl w:val="027EDFC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8">
    <w:nsid w:val="62855833"/>
    <w:multiLevelType w:val="hybridMultilevel"/>
    <w:tmpl w:val="D97AD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4334B5C"/>
    <w:multiLevelType w:val="hybridMultilevel"/>
    <w:tmpl w:val="7D18A5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60D59AB"/>
    <w:multiLevelType w:val="hybridMultilevel"/>
    <w:tmpl w:val="8E8AA944"/>
    <w:lvl w:ilvl="0" w:tplc="04090017">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7613518"/>
    <w:multiLevelType w:val="hybridMultilevel"/>
    <w:tmpl w:val="22D22A4E"/>
    <w:lvl w:ilvl="0" w:tplc="C7DA70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E0D34AC"/>
    <w:multiLevelType w:val="hybridMultilevel"/>
    <w:tmpl w:val="F6CC93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0816463"/>
    <w:multiLevelType w:val="hybridMultilevel"/>
    <w:tmpl w:val="E54411B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11C21EA"/>
    <w:multiLevelType w:val="multilevel"/>
    <w:tmpl w:val="D036666E"/>
    <w:lvl w:ilvl="0">
      <w:start w:val="1"/>
      <w:numFmt w:val="bullet"/>
      <w:lvlText w:val=""/>
      <w:lvlJc w:val="left"/>
      <w:pPr>
        <w:tabs>
          <w:tab w:val="num" w:pos="814"/>
        </w:tabs>
        <w:ind w:left="814" w:hanging="360"/>
      </w:pPr>
      <w:rPr>
        <w:rFonts w:ascii="Wingdings" w:hAnsi="Wingdings" w:hint="default"/>
      </w:rPr>
    </w:lvl>
    <w:lvl w:ilvl="1">
      <w:start w:val="1"/>
      <w:numFmt w:val="bullet"/>
      <w:lvlText w:val="o"/>
      <w:lvlJc w:val="left"/>
      <w:pPr>
        <w:tabs>
          <w:tab w:val="num" w:pos="1534"/>
        </w:tabs>
        <w:ind w:left="1534" w:hanging="360"/>
      </w:pPr>
      <w:rPr>
        <w:rFonts w:ascii="Courier New" w:hAnsi="Courier New" w:cs="Courier New" w:hint="default"/>
      </w:rPr>
    </w:lvl>
    <w:lvl w:ilvl="2">
      <w:start w:val="1"/>
      <w:numFmt w:val="bullet"/>
      <w:lvlText w:val=""/>
      <w:lvlJc w:val="left"/>
      <w:pPr>
        <w:tabs>
          <w:tab w:val="num" w:pos="2254"/>
        </w:tabs>
        <w:ind w:left="2254" w:hanging="360"/>
      </w:pPr>
      <w:rPr>
        <w:rFonts w:ascii="Wingdings" w:hAnsi="Wingdings" w:hint="default"/>
      </w:rPr>
    </w:lvl>
    <w:lvl w:ilvl="3">
      <w:start w:val="1"/>
      <w:numFmt w:val="bullet"/>
      <w:lvlText w:val=""/>
      <w:lvlJc w:val="left"/>
      <w:pPr>
        <w:tabs>
          <w:tab w:val="num" w:pos="2974"/>
        </w:tabs>
        <w:ind w:left="2974" w:hanging="360"/>
      </w:pPr>
      <w:rPr>
        <w:rFonts w:ascii="Symbol" w:hAnsi="Symbol" w:hint="default"/>
      </w:rPr>
    </w:lvl>
    <w:lvl w:ilvl="4">
      <w:start w:val="1"/>
      <w:numFmt w:val="bullet"/>
      <w:lvlText w:val="o"/>
      <w:lvlJc w:val="left"/>
      <w:pPr>
        <w:tabs>
          <w:tab w:val="num" w:pos="3694"/>
        </w:tabs>
        <w:ind w:left="3694" w:hanging="360"/>
      </w:pPr>
      <w:rPr>
        <w:rFonts w:ascii="Courier New" w:hAnsi="Courier New" w:cs="Courier New" w:hint="default"/>
      </w:rPr>
    </w:lvl>
    <w:lvl w:ilvl="5">
      <w:start w:val="1"/>
      <w:numFmt w:val="bullet"/>
      <w:lvlText w:val=""/>
      <w:lvlJc w:val="left"/>
      <w:pPr>
        <w:tabs>
          <w:tab w:val="num" w:pos="4414"/>
        </w:tabs>
        <w:ind w:left="4414" w:hanging="360"/>
      </w:pPr>
      <w:rPr>
        <w:rFonts w:ascii="Wingdings" w:hAnsi="Wingdings" w:hint="default"/>
      </w:rPr>
    </w:lvl>
    <w:lvl w:ilvl="6">
      <w:start w:val="1"/>
      <w:numFmt w:val="bullet"/>
      <w:lvlText w:val=""/>
      <w:lvlJc w:val="left"/>
      <w:pPr>
        <w:tabs>
          <w:tab w:val="num" w:pos="5134"/>
        </w:tabs>
        <w:ind w:left="5134" w:hanging="360"/>
      </w:pPr>
      <w:rPr>
        <w:rFonts w:ascii="Symbol" w:hAnsi="Symbol" w:hint="default"/>
      </w:rPr>
    </w:lvl>
    <w:lvl w:ilvl="7">
      <w:start w:val="1"/>
      <w:numFmt w:val="bullet"/>
      <w:lvlText w:val="o"/>
      <w:lvlJc w:val="left"/>
      <w:pPr>
        <w:tabs>
          <w:tab w:val="num" w:pos="5854"/>
        </w:tabs>
        <w:ind w:left="5854" w:hanging="360"/>
      </w:pPr>
      <w:rPr>
        <w:rFonts w:ascii="Courier New" w:hAnsi="Courier New" w:cs="Courier New" w:hint="default"/>
      </w:rPr>
    </w:lvl>
    <w:lvl w:ilvl="8">
      <w:start w:val="1"/>
      <w:numFmt w:val="bullet"/>
      <w:lvlText w:val=""/>
      <w:lvlJc w:val="left"/>
      <w:pPr>
        <w:tabs>
          <w:tab w:val="num" w:pos="6574"/>
        </w:tabs>
        <w:ind w:left="6574" w:hanging="360"/>
      </w:pPr>
      <w:rPr>
        <w:rFonts w:ascii="Wingdings" w:hAnsi="Wingdings" w:hint="default"/>
      </w:rPr>
    </w:lvl>
  </w:abstractNum>
  <w:abstractNum w:abstractNumId="35">
    <w:nsid w:val="72F55EAC"/>
    <w:multiLevelType w:val="hybridMultilevel"/>
    <w:tmpl w:val="91A8724E"/>
    <w:lvl w:ilvl="0" w:tplc="04090001">
      <w:start w:val="1"/>
      <w:numFmt w:val="bullet"/>
      <w:lvlText w:val=""/>
      <w:lvlJc w:val="left"/>
      <w:pPr>
        <w:tabs>
          <w:tab w:val="num" w:pos="1174"/>
        </w:tabs>
        <w:ind w:left="1174" w:hanging="360"/>
      </w:pPr>
      <w:rPr>
        <w:rFonts w:ascii="Symbol" w:hAnsi="Symbol"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36">
    <w:nsid w:val="75384403"/>
    <w:multiLevelType w:val="multilevel"/>
    <w:tmpl w:val="3DF09C24"/>
    <w:lvl w:ilvl="0">
      <w:start w:val="1"/>
      <w:numFmt w:val="bullet"/>
      <w:lvlText w:val=""/>
      <w:lvlJc w:val="left"/>
      <w:pPr>
        <w:tabs>
          <w:tab w:val="num" w:pos="1174"/>
        </w:tabs>
        <w:ind w:left="1174" w:hanging="360"/>
      </w:pPr>
      <w:rPr>
        <w:rFonts w:ascii="Wingdings" w:hAnsi="Wingdings" w:hint="default"/>
      </w:rPr>
    </w:lvl>
    <w:lvl w:ilvl="1">
      <w:start w:val="1"/>
      <w:numFmt w:val="bullet"/>
      <w:lvlText w:val="o"/>
      <w:lvlJc w:val="left"/>
      <w:pPr>
        <w:tabs>
          <w:tab w:val="num" w:pos="1894"/>
        </w:tabs>
        <w:ind w:left="1894" w:hanging="360"/>
      </w:pPr>
      <w:rPr>
        <w:rFonts w:ascii="Courier New" w:hAnsi="Courier New" w:cs="Courier New" w:hint="default"/>
      </w:rPr>
    </w:lvl>
    <w:lvl w:ilvl="2">
      <w:start w:val="1"/>
      <w:numFmt w:val="bullet"/>
      <w:lvlText w:val=""/>
      <w:lvlJc w:val="left"/>
      <w:pPr>
        <w:tabs>
          <w:tab w:val="num" w:pos="2614"/>
        </w:tabs>
        <w:ind w:left="2614" w:hanging="360"/>
      </w:pPr>
      <w:rPr>
        <w:rFonts w:ascii="Wingdings" w:hAnsi="Wingdings" w:hint="default"/>
      </w:rPr>
    </w:lvl>
    <w:lvl w:ilvl="3">
      <w:start w:val="1"/>
      <w:numFmt w:val="bullet"/>
      <w:lvlText w:val=""/>
      <w:lvlJc w:val="left"/>
      <w:pPr>
        <w:tabs>
          <w:tab w:val="num" w:pos="3334"/>
        </w:tabs>
        <w:ind w:left="3334" w:hanging="360"/>
      </w:pPr>
      <w:rPr>
        <w:rFonts w:ascii="Symbol" w:hAnsi="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hint="default"/>
      </w:rPr>
    </w:lvl>
    <w:lvl w:ilvl="6">
      <w:start w:val="1"/>
      <w:numFmt w:val="bullet"/>
      <w:lvlText w:val=""/>
      <w:lvlJc w:val="left"/>
      <w:pPr>
        <w:tabs>
          <w:tab w:val="num" w:pos="5494"/>
        </w:tabs>
        <w:ind w:left="5494" w:hanging="360"/>
      </w:pPr>
      <w:rPr>
        <w:rFonts w:ascii="Symbol" w:hAnsi="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hint="default"/>
      </w:rPr>
    </w:lvl>
  </w:abstractNum>
  <w:abstractNum w:abstractNumId="37">
    <w:nsid w:val="77221E72"/>
    <w:multiLevelType w:val="hybridMultilevel"/>
    <w:tmpl w:val="83FCFB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820247F"/>
    <w:multiLevelType w:val="hybridMultilevel"/>
    <w:tmpl w:val="CF00C7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9DF217A"/>
    <w:multiLevelType w:val="hybridMultilevel"/>
    <w:tmpl w:val="15D8798A"/>
    <w:lvl w:ilvl="0" w:tplc="0409000B">
      <w:start w:val="1"/>
      <w:numFmt w:val="bullet"/>
      <w:lvlText w:val=""/>
      <w:lvlJc w:val="left"/>
      <w:pPr>
        <w:tabs>
          <w:tab w:val="num" w:pos="1174"/>
        </w:tabs>
        <w:ind w:left="1174" w:hanging="360"/>
      </w:pPr>
      <w:rPr>
        <w:rFonts w:ascii="Wingdings" w:hAnsi="Wingdings" w:hint="default"/>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40">
    <w:nsid w:val="7D2706BD"/>
    <w:multiLevelType w:val="hybridMultilevel"/>
    <w:tmpl w:val="7CFC4608"/>
    <w:lvl w:ilvl="0" w:tplc="04090001">
      <w:start w:val="1"/>
      <w:numFmt w:val="bullet"/>
      <w:lvlText w:val=""/>
      <w:lvlJc w:val="left"/>
      <w:pPr>
        <w:tabs>
          <w:tab w:val="num" w:pos="814"/>
        </w:tabs>
        <w:ind w:left="814" w:hanging="360"/>
      </w:pPr>
      <w:rPr>
        <w:rFonts w:ascii="Symbol" w:hAnsi="Symbol" w:hint="default"/>
      </w:rPr>
    </w:lvl>
    <w:lvl w:ilvl="1" w:tplc="04090003" w:tentative="1">
      <w:start w:val="1"/>
      <w:numFmt w:val="bullet"/>
      <w:lvlText w:val="o"/>
      <w:lvlJc w:val="left"/>
      <w:pPr>
        <w:tabs>
          <w:tab w:val="num" w:pos="1534"/>
        </w:tabs>
        <w:ind w:left="1534" w:hanging="360"/>
      </w:pPr>
      <w:rPr>
        <w:rFonts w:ascii="Courier New" w:hAnsi="Courier New" w:cs="Courier New" w:hint="default"/>
      </w:rPr>
    </w:lvl>
    <w:lvl w:ilvl="2" w:tplc="04090005" w:tentative="1">
      <w:start w:val="1"/>
      <w:numFmt w:val="bullet"/>
      <w:lvlText w:val=""/>
      <w:lvlJc w:val="left"/>
      <w:pPr>
        <w:tabs>
          <w:tab w:val="num" w:pos="2254"/>
        </w:tabs>
        <w:ind w:left="2254" w:hanging="360"/>
      </w:pPr>
      <w:rPr>
        <w:rFonts w:ascii="Wingdings" w:hAnsi="Wingdings" w:hint="default"/>
      </w:rPr>
    </w:lvl>
    <w:lvl w:ilvl="3" w:tplc="04090001" w:tentative="1">
      <w:start w:val="1"/>
      <w:numFmt w:val="bullet"/>
      <w:lvlText w:val=""/>
      <w:lvlJc w:val="left"/>
      <w:pPr>
        <w:tabs>
          <w:tab w:val="num" w:pos="2974"/>
        </w:tabs>
        <w:ind w:left="2974" w:hanging="360"/>
      </w:pPr>
      <w:rPr>
        <w:rFonts w:ascii="Symbol" w:hAnsi="Symbol" w:hint="default"/>
      </w:rPr>
    </w:lvl>
    <w:lvl w:ilvl="4" w:tplc="04090003" w:tentative="1">
      <w:start w:val="1"/>
      <w:numFmt w:val="bullet"/>
      <w:lvlText w:val="o"/>
      <w:lvlJc w:val="left"/>
      <w:pPr>
        <w:tabs>
          <w:tab w:val="num" w:pos="3694"/>
        </w:tabs>
        <w:ind w:left="3694" w:hanging="360"/>
      </w:pPr>
      <w:rPr>
        <w:rFonts w:ascii="Courier New" w:hAnsi="Courier New" w:cs="Courier New" w:hint="default"/>
      </w:rPr>
    </w:lvl>
    <w:lvl w:ilvl="5" w:tplc="04090005" w:tentative="1">
      <w:start w:val="1"/>
      <w:numFmt w:val="bullet"/>
      <w:lvlText w:val=""/>
      <w:lvlJc w:val="left"/>
      <w:pPr>
        <w:tabs>
          <w:tab w:val="num" w:pos="4414"/>
        </w:tabs>
        <w:ind w:left="4414" w:hanging="360"/>
      </w:pPr>
      <w:rPr>
        <w:rFonts w:ascii="Wingdings" w:hAnsi="Wingdings" w:hint="default"/>
      </w:rPr>
    </w:lvl>
    <w:lvl w:ilvl="6" w:tplc="04090001" w:tentative="1">
      <w:start w:val="1"/>
      <w:numFmt w:val="bullet"/>
      <w:lvlText w:val=""/>
      <w:lvlJc w:val="left"/>
      <w:pPr>
        <w:tabs>
          <w:tab w:val="num" w:pos="5134"/>
        </w:tabs>
        <w:ind w:left="5134" w:hanging="360"/>
      </w:pPr>
      <w:rPr>
        <w:rFonts w:ascii="Symbol" w:hAnsi="Symbol" w:hint="default"/>
      </w:rPr>
    </w:lvl>
    <w:lvl w:ilvl="7" w:tplc="04090003" w:tentative="1">
      <w:start w:val="1"/>
      <w:numFmt w:val="bullet"/>
      <w:lvlText w:val="o"/>
      <w:lvlJc w:val="left"/>
      <w:pPr>
        <w:tabs>
          <w:tab w:val="num" w:pos="5854"/>
        </w:tabs>
        <w:ind w:left="5854" w:hanging="360"/>
      </w:pPr>
      <w:rPr>
        <w:rFonts w:ascii="Courier New" w:hAnsi="Courier New" w:cs="Courier New" w:hint="default"/>
      </w:rPr>
    </w:lvl>
    <w:lvl w:ilvl="8" w:tplc="04090005" w:tentative="1">
      <w:start w:val="1"/>
      <w:numFmt w:val="bullet"/>
      <w:lvlText w:val=""/>
      <w:lvlJc w:val="left"/>
      <w:pPr>
        <w:tabs>
          <w:tab w:val="num" w:pos="6574"/>
        </w:tabs>
        <w:ind w:left="6574" w:hanging="360"/>
      </w:pPr>
      <w:rPr>
        <w:rFonts w:ascii="Wingdings" w:hAnsi="Wingdings" w:hint="default"/>
      </w:rPr>
    </w:lvl>
  </w:abstractNum>
  <w:num w:numId="1">
    <w:abstractNumId w:val="0"/>
  </w:num>
  <w:num w:numId="2">
    <w:abstractNumId w:val="10"/>
  </w:num>
  <w:num w:numId="3">
    <w:abstractNumId w:val="14"/>
  </w:num>
  <w:num w:numId="4">
    <w:abstractNumId w:val="29"/>
  </w:num>
  <w:num w:numId="5">
    <w:abstractNumId w:val="3"/>
  </w:num>
  <w:num w:numId="6">
    <w:abstractNumId w:val="9"/>
  </w:num>
  <w:num w:numId="7">
    <w:abstractNumId w:val="11"/>
  </w:num>
  <w:num w:numId="8">
    <w:abstractNumId w:val="37"/>
  </w:num>
  <w:num w:numId="9">
    <w:abstractNumId w:val="17"/>
  </w:num>
  <w:num w:numId="10">
    <w:abstractNumId w:val="32"/>
  </w:num>
  <w:num w:numId="11">
    <w:abstractNumId w:val="33"/>
  </w:num>
  <w:num w:numId="12">
    <w:abstractNumId w:val="8"/>
  </w:num>
  <w:num w:numId="13">
    <w:abstractNumId w:val="19"/>
  </w:num>
  <w:num w:numId="14">
    <w:abstractNumId w:val="31"/>
  </w:num>
  <w:num w:numId="15">
    <w:abstractNumId w:val="23"/>
  </w:num>
  <w:num w:numId="16">
    <w:abstractNumId w:val="36"/>
  </w:num>
  <w:num w:numId="17">
    <w:abstractNumId w:val="39"/>
  </w:num>
  <w:num w:numId="18">
    <w:abstractNumId w:val="15"/>
  </w:num>
  <w:num w:numId="19">
    <w:abstractNumId w:val="26"/>
  </w:num>
  <w:num w:numId="20">
    <w:abstractNumId w:val="27"/>
  </w:num>
  <w:num w:numId="21">
    <w:abstractNumId w:val="21"/>
  </w:num>
  <w:num w:numId="22">
    <w:abstractNumId w:val="18"/>
  </w:num>
  <w:num w:numId="23">
    <w:abstractNumId w:val="28"/>
  </w:num>
  <w:num w:numId="24">
    <w:abstractNumId w:val="35"/>
  </w:num>
  <w:num w:numId="25">
    <w:abstractNumId w:val="20"/>
  </w:num>
  <w:num w:numId="26">
    <w:abstractNumId w:val="24"/>
  </w:num>
  <w:num w:numId="27">
    <w:abstractNumId w:val="7"/>
  </w:num>
  <w:num w:numId="28">
    <w:abstractNumId w:val="13"/>
  </w:num>
  <w:num w:numId="29">
    <w:abstractNumId w:val="4"/>
  </w:num>
  <w:num w:numId="30">
    <w:abstractNumId w:val="40"/>
  </w:num>
  <w:num w:numId="31">
    <w:abstractNumId w:val="38"/>
  </w:num>
  <w:num w:numId="32">
    <w:abstractNumId w:val="5"/>
  </w:num>
  <w:num w:numId="33">
    <w:abstractNumId w:val="16"/>
  </w:num>
  <w:num w:numId="34">
    <w:abstractNumId w:val="22"/>
  </w:num>
  <w:num w:numId="35">
    <w:abstractNumId w:val="12"/>
  </w:num>
  <w:num w:numId="36">
    <w:abstractNumId w:val="34"/>
  </w:num>
  <w:num w:numId="37">
    <w:abstractNumId w:val="25"/>
  </w:num>
  <w:num w:numId="38">
    <w:abstractNumId w:val="1"/>
  </w:num>
  <w:num w:numId="39">
    <w:abstractNumId w:val="2"/>
  </w:num>
  <w:num w:numId="40">
    <w:abstractNumId w:val="6"/>
  </w:num>
  <w:num w:numId="41">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56"/>
    <w:rsid w:val="00002E7B"/>
    <w:rsid w:val="000030A8"/>
    <w:rsid w:val="00003557"/>
    <w:rsid w:val="00027B0F"/>
    <w:rsid w:val="000414BF"/>
    <w:rsid w:val="00043CCB"/>
    <w:rsid w:val="00060B15"/>
    <w:rsid w:val="00067569"/>
    <w:rsid w:val="00074125"/>
    <w:rsid w:val="00084951"/>
    <w:rsid w:val="00086F47"/>
    <w:rsid w:val="00092BAB"/>
    <w:rsid w:val="00093DD0"/>
    <w:rsid w:val="0009616D"/>
    <w:rsid w:val="000A3653"/>
    <w:rsid w:val="000A5329"/>
    <w:rsid w:val="000C71E3"/>
    <w:rsid w:val="000D20F9"/>
    <w:rsid w:val="000D3FAD"/>
    <w:rsid w:val="000E11B5"/>
    <w:rsid w:val="000F37C2"/>
    <w:rsid w:val="000F50CD"/>
    <w:rsid w:val="000F7AF0"/>
    <w:rsid w:val="0010472F"/>
    <w:rsid w:val="00110DB7"/>
    <w:rsid w:val="001216EF"/>
    <w:rsid w:val="00122128"/>
    <w:rsid w:val="00127613"/>
    <w:rsid w:val="00127B2A"/>
    <w:rsid w:val="00137952"/>
    <w:rsid w:val="001468CF"/>
    <w:rsid w:val="00146B14"/>
    <w:rsid w:val="00164109"/>
    <w:rsid w:val="00164ACC"/>
    <w:rsid w:val="00195DBC"/>
    <w:rsid w:val="001A0932"/>
    <w:rsid w:val="001A1F74"/>
    <w:rsid w:val="001B0888"/>
    <w:rsid w:val="001B7787"/>
    <w:rsid w:val="001C0456"/>
    <w:rsid w:val="001C36C0"/>
    <w:rsid w:val="001D6830"/>
    <w:rsid w:val="001E7F76"/>
    <w:rsid w:val="001F1878"/>
    <w:rsid w:val="001F203D"/>
    <w:rsid w:val="00232C7E"/>
    <w:rsid w:val="0024394A"/>
    <w:rsid w:val="0026750A"/>
    <w:rsid w:val="002747DA"/>
    <w:rsid w:val="00275C5A"/>
    <w:rsid w:val="0027790A"/>
    <w:rsid w:val="00284277"/>
    <w:rsid w:val="00286C87"/>
    <w:rsid w:val="0029573B"/>
    <w:rsid w:val="002A302B"/>
    <w:rsid w:val="002A7EF0"/>
    <w:rsid w:val="002C2F20"/>
    <w:rsid w:val="002C3F47"/>
    <w:rsid w:val="002E0B86"/>
    <w:rsid w:val="002F351B"/>
    <w:rsid w:val="002F4613"/>
    <w:rsid w:val="00310200"/>
    <w:rsid w:val="00310F3A"/>
    <w:rsid w:val="003266D9"/>
    <w:rsid w:val="00326850"/>
    <w:rsid w:val="0034766C"/>
    <w:rsid w:val="00350D31"/>
    <w:rsid w:val="0035700C"/>
    <w:rsid w:val="00364703"/>
    <w:rsid w:val="003A75BB"/>
    <w:rsid w:val="003C0633"/>
    <w:rsid w:val="003C216B"/>
    <w:rsid w:val="003C2202"/>
    <w:rsid w:val="003F0D0D"/>
    <w:rsid w:val="003F3156"/>
    <w:rsid w:val="00407398"/>
    <w:rsid w:val="00416E7C"/>
    <w:rsid w:val="00432FC5"/>
    <w:rsid w:val="00446E0D"/>
    <w:rsid w:val="0045247E"/>
    <w:rsid w:val="004547CB"/>
    <w:rsid w:val="004679C5"/>
    <w:rsid w:val="00473F71"/>
    <w:rsid w:val="004766D3"/>
    <w:rsid w:val="0048075B"/>
    <w:rsid w:val="004913FE"/>
    <w:rsid w:val="00492BE1"/>
    <w:rsid w:val="0049776F"/>
    <w:rsid w:val="004A7251"/>
    <w:rsid w:val="004B1DED"/>
    <w:rsid w:val="004B49C6"/>
    <w:rsid w:val="004C2295"/>
    <w:rsid w:val="004C5581"/>
    <w:rsid w:val="004D3EB4"/>
    <w:rsid w:val="004E2613"/>
    <w:rsid w:val="004E4923"/>
    <w:rsid w:val="0051355F"/>
    <w:rsid w:val="00514AD6"/>
    <w:rsid w:val="0052374D"/>
    <w:rsid w:val="00530AE7"/>
    <w:rsid w:val="00536BB1"/>
    <w:rsid w:val="005375B2"/>
    <w:rsid w:val="00543D75"/>
    <w:rsid w:val="005529D7"/>
    <w:rsid w:val="005538F7"/>
    <w:rsid w:val="005650D6"/>
    <w:rsid w:val="0057106D"/>
    <w:rsid w:val="005717AA"/>
    <w:rsid w:val="00571AE6"/>
    <w:rsid w:val="005A3D24"/>
    <w:rsid w:val="005A431B"/>
    <w:rsid w:val="005A64D6"/>
    <w:rsid w:val="005B1FC4"/>
    <w:rsid w:val="005C23E8"/>
    <w:rsid w:val="005E6EBF"/>
    <w:rsid w:val="005F51B8"/>
    <w:rsid w:val="00602B7D"/>
    <w:rsid w:val="00616827"/>
    <w:rsid w:val="00630C01"/>
    <w:rsid w:val="00646C96"/>
    <w:rsid w:val="00652DB2"/>
    <w:rsid w:val="0065785E"/>
    <w:rsid w:val="0068532E"/>
    <w:rsid w:val="006A4BD0"/>
    <w:rsid w:val="006B25D8"/>
    <w:rsid w:val="006B4909"/>
    <w:rsid w:val="006C0467"/>
    <w:rsid w:val="006C4E21"/>
    <w:rsid w:val="006E6826"/>
    <w:rsid w:val="0070218A"/>
    <w:rsid w:val="00705C09"/>
    <w:rsid w:val="007151C2"/>
    <w:rsid w:val="00720DFF"/>
    <w:rsid w:val="00723567"/>
    <w:rsid w:val="0072751E"/>
    <w:rsid w:val="00737C89"/>
    <w:rsid w:val="00743B4D"/>
    <w:rsid w:val="007528FC"/>
    <w:rsid w:val="00753B22"/>
    <w:rsid w:val="00757AEC"/>
    <w:rsid w:val="00761CB2"/>
    <w:rsid w:val="00770333"/>
    <w:rsid w:val="00771E92"/>
    <w:rsid w:val="007750C4"/>
    <w:rsid w:val="007775FD"/>
    <w:rsid w:val="00794DF7"/>
    <w:rsid w:val="00795F65"/>
    <w:rsid w:val="00796B08"/>
    <w:rsid w:val="007B531D"/>
    <w:rsid w:val="007E662E"/>
    <w:rsid w:val="00813FAF"/>
    <w:rsid w:val="008238D9"/>
    <w:rsid w:val="00836B4A"/>
    <w:rsid w:val="008636BB"/>
    <w:rsid w:val="008650CB"/>
    <w:rsid w:val="00867B43"/>
    <w:rsid w:val="00871C29"/>
    <w:rsid w:val="00877BDA"/>
    <w:rsid w:val="00887DC4"/>
    <w:rsid w:val="008B46F0"/>
    <w:rsid w:val="008B7386"/>
    <w:rsid w:val="008C4877"/>
    <w:rsid w:val="008E3ED6"/>
    <w:rsid w:val="008E46EA"/>
    <w:rsid w:val="008E7905"/>
    <w:rsid w:val="008E7D9E"/>
    <w:rsid w:val="008F5EB1"/>
    <w:rsid w:val="00902B71"/>
    <w:rsid w:val="00907C74"/>
    <w:rsid w:val="00911188"/>
    <w:rsid w:val="00917107"/>
    <w:rsid w:val="00917A10"/>
    <w:rsid w:val="00923E4A"/>
    <w:rsid w:val="00927F07"/>
    <w:rsid w:val="009341D7"/>
    <w:rsid w:val="00940097"/>
    <w:rsid w:val="009410F0"/>
    <w:rsid w:val="009443AF"/>
    <w:rsid w:val="009507FF"/>
    <w:rsid w:val="00955B6A"/>
    <w:rsid w:val="00961FA7"/>
    <w:rsid w:val="00970638"/>
    <w:rsid w:val="00982E81"/>
    <w:rsid w:val="0098583C"/>
    <w:rsid w:val="009A7027"/>
    <w:rsid w:val="009D2164"/>
    <w:rsid w:val="009D5C9B"/>
    <w:rsid w:val="00A00ADC"/>
    <w:rsid w:val="00A017C0"/>
    <w:rsid w:val="00A146F2"/>
    <w:rsid w:val="00A210F1"/>
    <w:rsid w:val="00A2323D"/>
    <w:rsid w:val="00A34C17"/>
    <w:rsid w:val="00A451DE"/>
    <w:rsid w:val="00A61AC6"/>
    <w:rsid w:val="00A64BC2"/>
    <w:rsid w:val="00AA1A84"/>
    <w:rsid w:val="00AA44DA"/>
    <w:rsid w:val="00AA503B"/>
    <w:rsid w:val="00AB0786"/>
    <w:rsid w:val="00AC2C37"/>
    <w:rsid w:val="00AC4DC2"/>
    <w:rsid w:val="00AD0F8D"/>
    <w:rsid w:val="00AD6940"/>
    <w:rsid w:val="00AD7EC0"/>
    <w:rsid w:val="00AE2985"/>
    <w:rsid w:val="00AE3B79"/>
    <w:rsid w:val="00AF1817"/>
    <w:rsid w:val="00AF1A30"/>
    <w:rsid w:val="00AF3BEF"/>
    <w:rsid w:val="00B237F9"/>
    <w:rsid w:val="00B3392C"/>
    <w:rsid w:val="00B40506"/>
    <w:rsid w:val="00B50DD9"/>
    <w:rsid w:val="00B5132E"/>
    <w:rsid w:val="00B52578"/>
    <w:rsid w:val="00B87A61"/>
    <w:rsid w:val="00B941CC"/>
    <w:rsid w:val="00BB7005"/>
    <w:rsid w:val="00BC1BE3"/>
    <w:rsid w:val="00BD15C8"/>
    <w:rsid w:val="00BD71C7"/>
    <w:rsid w:val="00BD7B7B"/>
    <w:rsid w:val="00BE398B"/>
    <w:rsid w:val="00BE4DDA"/>
    <w:rsid w:val="00BE62B3"/>
    <w:rsid w:val="00C136CA"/>
    <w:rsid w:val="00C33061"/>
    <w:rsid w:val="00C43F1E"/>
    <w:rsid w:val="00C638BC"/>
    <w:rsid w:val="00C837CE"/>
    <w:rsid w:val="00CA4BF0"/>
    <w:rsid w:val="00CA5106"/>
    <w:rsid w:val="00CA7837"/>
    <w:rsid w:val="00CB4662"/>
    <w:rsid w:val="00CD6559"/>
    <w:rsid w:val="00CD79AA"/>
    <w:rsid w:val="00CE0B24"/>
    <w:rsid w:val="00CE0C6F"/>
    <w:rsid w:val="00CF1CEA"/>
    <w:rsid w:val="00CF563F"/>
    <w:rsid w:val="00CF7350"/>
    <w:rsid w:val="00D03A5C"/>
    <w:rsid w:val="00D055FE"/>
    <w:rsid w:val="00D13D78"/>
    <w:rsid w:val="00D248BD"/>
    <w:rsid w:val="00D261EF"/>
    <w:rsid w:val="00D31893"/>
    <w:rsid w:val="00D41F10"/>
    <w:rsid w:val="00D43CFE"/>
    <w:rsid w:val="00D4408D"/>
    <w:rsid w:val="00D505CF"/>
    <w:rsid w:val="00D51A7E"/>
    <w:rsid w:val="00D51D5B"/>
    <w:rsid w:val="00D52B29"/>
    <w:rsid w:val="00D6185D"/>
    <w:rsid w:val="00D651B8"/>
    <w:rsid w:val="00D70601"/>
    <w:rsid w:val="00D7559F"/>
    <w:rsid w:val="00D7712E"/>
    <w:rsid w:val="00D77AC2"/>
    <w:rsid w:val="00D822ED"/>
    <w:rsid w:val="00D83B75"/>
    <w:rsid w:val="00D9318E"/>
    <w:rsid w:val="00D931CB"/>
    <w:rsid w:val="00D975A2"/>
    <w:rsid w:val="00DB1031"/>
    <w:rsid w:val="00DC6E8F"/>
    <w:rsid w:val="00DE136A"/>
    <w:rsid w:val="00DF3551"/>
    <w:rsid w:val="00E017E0"/>
    <w:rsid w:val="00E03F21"/>
    <w:rsid w:val="00E32F3F"/>
    <w:rsid w:val="00E410DF"/>
    <w:rsid w:val="00E41190"/>
    <w:rsid w:val="00E440CF"/>
    <w:rsid w:val="00E533D5"/>
    <w:rsid w:val="00E55588"/>
    <w:rsid w:val="00E65141"/>
    <w:rsid w:val="00E67C15"/>
    <w:rsid w:val="00E840DA"/>
    <w:rsid w:val="00E85C46"/>
    <w:rsid w:val="00E866B4"/>
    <w:rsid w:val="00E9126D"/>
    <w:rsid w:val="00E96614"/>
    <w:rsid w:val="00EB19A8"/>
    <w:rsid w:val="00EB77F0"/>
    <w:rsid w:val="00EC0C7B"/>
    <w:rsid w:val="00EC2C1A"/>
    <w:rsid w:val="00EC40E1"/>
    <w:rsid w:val="00EE2336"/>
    <w:rsid w:val="00EE6502"/>
    <w:rsid w:val="00EF14AB"/>
    <w:rsid w:val="00EF6633"/>
    <w:rsid w:val="00F0259B"/>
    <w:rsid w:val="00F1431C"/>
    <w:rsid w:val="00F156C8"/>
    <w:rsid w:val="00F15EC7"/>
    <w:rsid w:val="00F22325"/>
    <w:rsid w:val="00F23062"/>
    <w:rsid w:val="00F25A8A"/>
    <w:rsid w:val="00F37109"/>
    <w:rsid w:val="00F4192F"/>
    <w:rsid w:val="00F468A0"/>
    <w:rsid w:val="00F57EFF"/>
    <w:rsid w:val="00F74059"/>
    <w:rsid w:val="00F80BFC"/>
    <w:rsid w:val="00F9059F"/>
    <w:rsid w:val="00FB16F9"/>
    <w:rsid w:val="00FB3D35"/>
    <w:rsid w:val="00FD32E1"/>
    <w:rsid w:val="00FD6210"/>
    <w:rsid w:val="00FD6DD6"/>
    <w:rsid w:val="00FD7033"/>
    <w:rsid w:val="00FE13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A8F303D1-5755-42DD-A612-83F733B4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link w:val="Heading1Char"/>
    <w:qFormat/>
    <w:pPr>
      <w:keepNext/>
      <w:pBdr>
        <w:top w:val="single" w:sz="12" w:space="1" w:color="008000"/>
        <w:bottom w:val="single" w:sz="12" w:space="1" w:color="008000"/>
      </w:pBdr>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link w:val="Heading2Char"/>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link w:val="Normal-firstlineindentChar"/>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rsid w:val="00086F47"/>
    <w:pPr>
      <w:tabs>
        <w:tab w:val="right" w:leader="dot" w:pos="6804"/>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paragraph" w:customStyle="1" w:styleId="Standard">
    <w:name w:val="Standard"/>
    <w:basedOn w:val="Default"/>
    <w:next w:val="Default"/>
    <w:pPr>
      <w:spacing w:after="120"/>
    </w:pPr>
    <w:rPr>
      <w:szCs w:val="24"/>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 w:type="paragraph" w:customStyle="1" w:styleId="berschrift1">
    <w:name w:val="Überschrift 1"/>
    <w:basedOn w:val="Default"/>
    <w:next w:val="Default"/>
    <w:pPr>
      <w:spacing w:before="240" w:after="120"/>
    </w:pPr>
    <w:rPr>
      <w:szCs w:val="24"/>
    </w:rPr>
  </w:style>
  <w:style w:type="paragraph" w:customStyle="1" w:styleId="Fuzeile">
    <w:name w:val="Fußzeile"/>
    <w:basedOn w:val="Default"/>
    <w:next w:val="Default"/>
    <w:pPr>
      <w:spacing w:after="120"/>
    </w:pPr>
    <w:rPr>
      <w:szCs w:val="24"/>
    </w:rPr>
  </w:style>
  <w:style w:type="paragraph" w:customStyle="1" w:styleId="berschrift2">
    <w:name w:val="Überschrift 2"/>
    <w:basedOn w:val="Default"/>
    <w:next w:val="Default"/>
    <w:pPr>
      <w:spacing w:after="120"/>
    </w:pPr>
    <w:rPr>
      <w:szCs w:val="24"/>
    </w:rPr>
  </w:style>
  <w:style w:type="paragraph" w:customStyle="1" w:styleId="Textkrper">
    <w:name w:val="Textkörper"/>
    <w:basedOn w:val="Default"/>
    <w:next w:val="Default"/>
    <w:pPr>
      <w:spacing w:after="120"/>
    </w:pPr>
    <w:rPr>
      <w:szCs w:val="24"/>
    </w:rPr>
  </w:style>
  <w:style w:type="paragraph" w:customStyle="1" w:styleId="berschrift4">
    <w:name w:val="Überschrift 4"/>
    <w:basedOn w:val="Default"/>
    <w:next w:val="Default"/>
    <w:pPr>
      <w:spacing w:after="120"/>
    </w:pPr>
    <w:rPr>
      <w:szCs w:val="24"/>
    </w:rPr>
  </w:style>
  <w:style w:type="character" w:styleId="Strong">
    <w:name w:val="Strong"/>
    <w:basedOn w:val="DefaultParagraphFont"/>
    <w:qFormat/>
    <w:rPr>
      <w:b/>
      <w:bCs/>
    </w:rPr>
  </w:style>
  <w:style w:type="paragraph" w:customStyle="1" w:styleId="bestnrzeile">
    <w:name w:val="bestnrzeile"/>
    <w:basedOn w:val="Normal"/>
    <w:pPr>
      <w:widowControl/>
      <w:spacing w:before="100" w:beforeAutospacing="1" w:afterAutospacing="1" w:line="240" w:lineRule="auto"/>
      <w:jc w:val="left"/>
    </w:pPr>
    <w:rPr>
      <w:sz w:val="24"/>
      <w:szCs w:val="24"/>
      <w:lang w:val="en-GB"/>
    </w:rPr>
  </w:style>
  <w:style w:type="character" w:customStyle="1" w:styleId="bodycopy-brown-single1">
    <w:name w:val="bodycopy-brown-single1"/>
    <w:basedOn w:val="DefaultParagraphFont"/>
    <w:rPr>
      <w:rFonts w:ascii="Verdana" w:hAnsi="Verdana" w:hint="default"/>
      <w:b w:val="0"/>
      <w:bCs w:val="0"/>
      <w:color w:val="543407"/>
      <w:sz w:val="17"/>
      <w:szCs w:val="17"/>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table" w:styleId="TableSimple1">
    <w:name w:val="Table Simple 1"/>
    <w:basedOn w:val="TableNormal"/>
    <w:rsid w:val="00BD7B7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ormal-firstlineindentChar">
    <w:name w:val="Normal-firstlineindent Char"/>
    <w:basedOn w:val="DefaultParagraphFont"/>
    <w:link w:val="Normal-firstlineindent"/>
    <w:rsid w:val="00BD7B7B"/>
    <w:rPr>
      <w:lang w:val="en-IE" w:eastAsia="en-US" w:bidi="ar-SA"/>
    </w:rPr>
  </w:style>
  <w:style w:type="character" w:customStyle="1" w:styleId="Heading1Char">
    <w:name w:val="Heading 1 Char"/>
    <w:basedOn w:val="DefaultParagraphFont"/>
    <w:link w:val="Heading1"/>
    <w:rsid w:val="00E840DA"/>
    <w:rPr>
      <w:rFonts w:ascii="Arial" w:hAnsi="Arial"/>
      <w:b/>
      <w:kern w:val="32"/>
      <w:sz w:val="28"/>
      <w:lang w:val="en-IE" w:eastAsia="en-US" w:bidi="ar-SA"/>
    </w:rPr>
  </w:style>
  <w:style w:type="paragraph" w:customStyle="1" w:styleId="Style2">
    <w:name w:val="Style2"/>
    <w:basedOn w:val="Normal"/>
    <w:rsid w:val="00723567"/>
    <w:pPr>
      <w:widowControl/>
      <w:numPr>
        <w:numId w:val="2"/>
      </w:numPr>
      <w:spacing w:after="0" w:line="240" w:lineRule="auto"/>
      <w:jc w:val="left"/>
    </w:pPr>
    <w:rPr>
      <w:sz w:val="24"/>
      <w:szCs w:val="24"/>
      <w:lang w:val="en-US"/>
    </w:rPr>
  </w:style>
  <w:style w:type="table" w:styleId="TableGrid">
    <w:name w:val="Table Grid"/>
    <w:basedOn w:val="TableNormal"/>
    <w:rsid w:val="000A5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Normal"/>
    <w:rsid w:val="000A5329"/>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rsid w:val="00887DC4"/>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sid w:val="00887DC4"/>
    <w:rPr>
      <w:rFonts w:ascii="Verdana" w:hAnsi="Verdana" w:hint="default"/>
      <w:i/>
      <w:iCs/>
      <w:sz w:val="20"/>
      <w:szCs w:val="20"/>
    </w:rPr>
  </w:style>
  <w:style w:type="paragraph" w:customStyle="1" w:styleId="normal-firstlineindent0">
    <w:name w:val="normal-firstlineindent"/>
    <w:basedOn w:val="Normal"/>
    <w:link w:val="normal-firstlineindentChar0"/>
    <w:rsid w:val="007B531D"/>
    <w:pPr>
      <w:widowControl/>
      <w:ind w:firstLine="454"/>
    </w:pPr>
    <w:rPr>
      <w:lang w:val="en-US"/>
    </w:rPr>
  </w:style>
  <w:style w:type="character" w:customStyle="1" w:styleId="Heading2Char">
    <w:name w:val="Heading 2 Char"/>
    <w:basedOn w:val="DefaultParagraphFont"/>
    <w:link w:val="Heading2"/>
    <w:rsid w:val="00326850"/>
    <w:rPr>
      <w:rFonts w:ascii="Arial" w:hAnsi="Arial"/>
      <w:b/>
      <w:lang w:val="en-IE" w:eastAsia="en-US" w:bidi="ar-SA"/>
    </w:rPr>
  </w:style>
  <w:style w:type="character" w:customStyle="1" w:styleId="normal-firstlineindentChar0">
    <w:name w:val="normal-firstlineindent Char"/>
    <w:basedOn w:val="DefaultParagraphFont"/>
    <w:link w:val="normal-firstlineindent0"/>
    <w:rsid w:val="00F57EFF"/>
    <w:rPr>
      <w:lang w:val="en-US" w:eastAsia="en-US" w:bidi="ar-SA"/>
    </w:rPr>
  </w:style>
  <w:style w:type="paragraph" w:customStyle="1" w:styleId="Pa0">
    <w:name w:val="Pa0"/>
    <w:basedOn w:val="Default"/>
    <w:next w:val="Default"/>
    <w:rsid w:val="00961FA7"/>
    <w:pPr>
      <w:spacing w:line="241" w:lineRule="atLeast"/>
    </w:pPr>
    <w:rPr>
      <w:rFonts w:ascii="Trade Gothic" w:hAnsi="Trade Gothic"/>
      <w:sz w:val="24"/>
      <w:szCs w:val="24"/>
    </w:rPr>
  </w:style>
  <w:style w:type="character" w:customStyle="1" w:styleId="A4">
    <w:name w:val="A4"/>
    <w:rsid w:val="00961FA7"/>
    <w:rPr>
      <w:rFonts w:cs="Trade Gothic"/>
      <w:color w:val="FFFFFF"/>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09552">
      <w:bodyDiv w:val="1"/>
      <w:marLeft w:val="0"/>
      <w:marRight w:val="0"/>
      <w:marTop w:val="0"/>
      <w:marBottom w:val="0"/>
      <w:divBdr>
        <w:top w:val="none" w:sz="0" w:space="0" w:color="auto"/>
        <w:left w:val="none" w:sz="0" w:space="0" w:color="auto"/>
        <w:bottom w:val="none" w:sz="0" w:space="0" w:color="auto"/>
        <w:right w:val="none" w:sz="0" w:space="0" w:color="auto"/>
      </w:divBdr>
    </w:div>
    <w:div w:id="245918086">
      <w:bodyDiv w:val="1"/>
      <w:marLeft w:val="0"/>
      <w:marRight w:val="0"/>
      <w:marTop w:val="0"/>
      <w:marBottom w:val="0"/>
      <w:divBdr>
        <w:top w:val="none" w:sz="0" w:space="0" w:color="auto"/>
        <w:left w:val="none" w:sz="0" w:space="0" w:color="auto"/>
        <w:bottom w:val="none" w:sz="0" w:space="0" w:color="auto"/>
        <w:right w:val="none" w:sz="0" w:space="0" w:color="auto"/>
      </w:divBdr>
    </w:div>
    <w:div w:id="350685639">
      <w:bodyDiv w:val="1"/>
      <w:marLeft w:val="0"/>
      <w:marRight w:val="0"/>
      <w:marTop w:val="0"/>
      <w:marBottom w:val="0"/>
      <w:divBdr>
        <w:top w:val="none" w:sz="0" w:space="0" w:color="auto"/>
        <w:left w:val="none" w:sz="0" w:space="0" w:color="auto"/>
        <w:bottom w:val="none" w:sz="0" w:space="0" w:color="auto"/>
        <w:right w:val="none" w:sz="0" w:space="0" w:color="auto"/>
      </w:divBdr>
    </w:div>
    <w:div w:id="421075285">
      <w:bodyDiv w:val="1"/>
      <w:marLeft w:val="0"/>
      <w:marRight w:val="0"/>
      <w:marTop w:val="0"/>
      <w:marBottom w:val="0"/>
      <w:divBdr>
        <w:top w:val="none" w:sz="0" w:space="0" w:color="auto"/>
        <w:left w:val="none" w:sz="0" w:space="0" w:color="auto"/>
        <w:bottom w:val="none" w:sz="0" w:space="0" w:color="auto"/>
        <w:right w:val="none" w:sz="0" w:space="0" w:color="auto"/>
      </w:divBdr>
    </w:div>
    <w:div w:id="793598560">
      <w:bodyDiv w:val="1"/>
      <w:marLeft w:val="0"/>
      <w:marRight w:val="0"/>
      <w:marTop w:val="0"/>
      <w:marBottom w:val="0"/>
      <w:divBdr>
        <w:top w:val="none" w:sz="0" w:space="0" w:color="auto"/>
        <w:left w:val="none" w:sz="0" w:space="0" w:color="auto"/>
        <w:bottom w:val="none" w:sz="0" w:space="0" w:color="auto"/>
        <w:right w:val="none" w:sz="0" w:space="0" w:color="auto"/>
      </w:divBdr>
    </w:div>
    <w:div w:id="891623416">
      <w:bodyDiv w:val="1"/>
      <w:marLeft w:val="0"/>
      <w:marRight w:val="0"/>
      <w:marTop w:val="0"/>
      <w:marBottom w:val="0"/>
      <w:divBdr>
        <w:top w:val="none" w:sz="0" w:space="0" w:color="auto"/>
        <w:left w:val="none" w:sz="0" w:space="0" w:color="auto"/>
        <w:bottom w:val="none" w:sz="0" w:space="0" w:color="auto"/>
        <w:right w:val="none" w:sz="0" w:space="0" w:color="auto"/>
      </w:divBdr>
    </w:div>
    <w:div w:id="110515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griculture.gov.ie" TargetMode="External"/><Relationship Id="rId18" Type="http://schemas.openxmlformats.org/officeDocument/2006/relationships/hyperlink" Target="http://europa.eu.int/comm/research/fp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lauren.maclennan@coford.ie" TargetMode="External"/><Relationship Id="rId17" Type="http://schemas.openxmlformats.org/officeDocument/2006/relationships/hyperlink" Target="mailto:john.fennessy@coford.ie" TargetMode="External"/><Relationship Id="rId2" Type="http://schemas.openxmlformats.org/officeDocument/2006/relationships/styles" Target="styles.xml"/><Relationship Id="rId16" Type="http://schemas.openxmlformats.org/officeDocument/2006/relationships/hyperlink" Target="http://ns2.gmit.ie/information/conferences/Forestr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mailto:sif@eircom.net" TargetMode="External"/><Relationship Id="rId10" Type="http://schemas.openxmlformats.org/officeDocument/2006/relationships/hyperlink" Target="http://www.coford.i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https://www.coford.ie/%22mailto:info@coford.ie/%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4950</Words>
  <Characters>28216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33100</CharactersWithSpaces>
  <SharedDoc>false</SharedDoc>
  <HLinks>
    <vt:vector size="222" baseType="variant">
      <vt:variant>
        <vt:i4>1835050</vt:i4>
      </vt:variant>
      <vt:variant>
        <vt:i4>153</vt:i4>
      </vt:variant>
      <vt:variant>
        <vt:i4>0</vt:i4>
      </vt:variant>
      <vt:variant>
        <vt:i4>5</vt:i4>
      </vt:variant>
      <vt:variant>
        <vt:lpwstr/>
      </vt:variant>
      <vt:variant>
        <vt:lpwstr>_CONTENTS</vt:lpwstr>
      </vt:variant>
      <vt:variant>
        <vt:i4>1835050</vt:i4>
      </vt:variant>
      <vt:variant>
        <vt:i4>150</vt:i4>
      </vt:variant>
      <vt:variant>
        <vt:i4>0</vt:i4>
      </vt:variant>
      <vt:variant>
        <vt:i4>5</vt:i4>
      </vt:variant>
      <vt:variant>
        <vt:lpwstr/>
      </vt:variant>
      <vt:variant>
        <vt:lpwstr>_CONTENTS</vt:lpwstr>
      </vt:variant>
      <vt:variant>
        <vt:i4>6357030</vt:i4>
      </vt:variant>
      <vt:variant>
        <vt:i4>147</vt:i4>
      </vt:variant>
      <vt:variant>
        <vt:i4>0</vt:i4>
      </vt:variant>
      <vt:variant>
        <vt:i4>5</vt:i4>
      </vt:variant>
      <vt:variant>
        <vt:lpwstr>http://europa.eu.int/comm/research/fp6/</vt:lpwstr>
      </vt:variant>
      <vt:variant>
        <vt:lpwstr/>
      </vt:variant>
      <vt:variant>
        <vt:i4>1835050</vt:i4>
      </vt:variant>
      <vt:variant>
        <vt:i4>144</vt:i4>
      </vt:variant>
      <vt:variant>
        <vt:i4>0</vt:i4>
      </vt:variant>
      <vt:variant>
        <vt:i4>5</vt:i4>
      </vt:variant>
      <vt:variant>
        <vt:lpwstr/>
      </vt:variant>
      <vt:variant>
        <vt:lpwstr>_CONTENTS</vt:lpwstr>
      </vt:variant>
      <vt:variant>
        <vt:i4>1835050</vt:i4>
      </vt:variant>
      <vt:variant>
        <vt:i4>141</vt:i4>
      </vt:variant>
      <vt:variant>
        <vt:i4>0</vt:i4>
      </vt:variant>
      <vt:variant>
        <vt:i4>5</vt:i4>
      </vt:variant>
      <vt:variant>
        <vt:lpwstr/>
      </vt:variant>
      <vt:variant>
        <vt:lpwstr>_CONTENTS</vt:lpwstr>
      </vt:variant>
      <vt:variant>
        <vt:i4>1835050</vt:i4>
      </vt:variant>
      <vt:variant>
        <vt:i4>138</vt:i4>
      </vt:variant>
      <vt:variant>
        <vt:i4>0</vt:i4>
      </vt:variant>
      <vt:variant>
        <vt:i4>5</vt:i4>
      </vt:variant>
      <vt:variant>
        <vt:lpwstr/>
      </vt:variant>
      <vt:variant>
        <vt:lpwstr>_CONTENTS</vt:lpwstr>
      </vt:variant>
      <vt:variant>
        <vt:i4>1835050</vt:i4>
      </vt:variant>
      <vt:variant>
        <vt:i4>135</vt:i4>
      </vt:variant>
      <vt:variant>
        <vt:i4>0</vt:i4>
      </vt:variant>
      <vt:variant>
        <vt:i4>5</vt:i4>
      </vt:variant>
      <vt:variant>
        <vt:lpwstr/>
      </vt:variant>
      <vt:variant>
        <vt:lpwstr>_CONTENTS</vt:lpwstr>
      </vt:variant>
      <vt:variant>
        <vt:i4>1835050</vt:i4>
      </vt:variant>
      <vt:variant>
        <vt:i4>132</vt:i4>
      </vt:variant>
      <vt:variant>
        <vt:i4>0</vt:i4>
      </vt:variant>
      <vt:variant>
        <vt:i4>5</vt:i4>
      </vt:variant>
      <vt:variant>
        <vt:lpwstr/>
      </vt:variant>
      <vt:variant>
        <vt:lpwstr>_CONTENTS</vt:lpwstr>
      </vt:variant>
      <vt:variant>
        <vt:i4>1835050</vt:i4>
      </vt:variant>
      <vt:variant>
        <vt:i4>129</vt:i4>
      </vt:variant>
      <vt:variant>
        <vt:i4>0</vt:i4>
      </vt:variant>
      <vt:variant>
        <vt:i4>5</vt:i4>
      </vt:variant>
      <vt:variant>
        <vt:lpwstr/>
      </vt:variant>
      <vt:variant>
        <vt:lpwstr>_CONTENTS</vt:lpwstr>
      </vt:variant>
      <vt:variant>
        <vt:i4>7536664</vt:i4>
      </vt:variant>
      <vt:variant>
        <vt:i4>126</vt:i4>
      </vt:variant>
      <vt:variant>
        <vt:i4>0</vt:i4>
      </vt:variant>
      <vt:variant>
        <vt:i4>5</vt:i4>
      </vt:variant>
      <vt:variant>
        <vt:lpwstr>mailto:john.fennessy@coford.ie</vt:lpwstr>
      </vt:variant>
      <vt:variant>
        <vt:lpwstr/>
      </vt:variant>
      <vt:variant>
        <vt:i4>1835050</vt:i4>
      </vt:variant>
      <vt:variant>
        <vt:i4>123</vt:i4>
      </vt:variant>
      <vt:variant>
        <vt:i4>0</vt:i4>
      </vt:variant>
      <vt:variant>
        <vt:i4>5</vt:i4>
      </vt:variant>
      <vt:variant>
        <vt:lpwstr/>
      </vt:variant>
      <vt:variant>
        <vt:lpwstr>_CONTENTS</vt:lpwstr>
      </vt:variant>
      <vt:variant>
        <vt:i4>917515</vt:i4>
      </vt:variant>
      <vt:variant>
        <vt:i4>120</vt:i4>
      </vt:variant>
      <vt:variant>
        <vt:i4>0</vt:i4>
      </vt:variant>
      <vt:variant>
        <vt:i4>5</vt:i4>
      </vt:variant>
      <vt:variant>
        <vt:lpwstr>http://ns2.gmit.ie/information/conferences/Forestry/</vt:lpwstr>
      </vt:variant>
      <vt:variant>
        <vt:lpwstr/>
      </vt:variant>
      <vt:variant>
        <vt:i4>1835050</vt:i4>
      </vt:variant>
      <vt:variant>
        <vt:i4>117</vt:i4>
      </vt:variant>
      <vt:variant>
        <vt:i4>0</vt:i4>
      </vt:variant>
      <vt:variant>
        <vt:i4>5</vt:i4>
      </vt:variant>
      <vt:variant>
        <vt:lpwstr/>
      </vt:variant>
      <vt:variant>
        <vt:lpwstr>_CONTENTS</vt:lpwstr>
      </vt:variant>
      <vt:variant>
        <vt:i4>1835050</vt:i4>
      </vt:variant>
      <vt:variant>
        <vt:i4>114</vt:i4>
      </vt:variant>
      <vt:variant>
        <vt:i4>0</vt:i4>
      </vt:variant>
      <vt:variant>
        <vt:i4>5</vt:i4>
      </vt:variant>
      <vt:variant>
        <vt:lpwstr/>
      </vt:variant>
      <vt:variant>
        <vt:lpwstr>_CONTENTS</vt:lpwstr>
      </vt:variant>
      <vt:variant>
        <vt:i4>4456554</vt:i4>
      </vt:variant>
      <vt:variant>
        <vt:i4>111</vt:i4>
      </vt:variant>
      <vt:variant>
        <vt:i4>0</vt:i4>
      </vt:variant>
      <vt:variant>
        <vt:i4>5</vt:i4>
      </vt:variant>
      <vt:variant>
        <vt:lpwstr>mailto:sif@eircom.net</vt:lpwstr>
      </vt:variant>
      <vt:variant>
        <vt:lpwstr/>
      </vt:variant>
      <vt:variant>
        <vt:i4>1835050</vt:i4>
      </vt:variant>
      <vt:variant>
        <vt:i4>108</vt:i4>
      </vt:variant>
      <vt:variant>
        <vt:i4>0</vt:i4>
      </vt:variant>
      <vt:variant>
        <vt:i4>5</vt:i4>
      </vt:variant>
      <vt:variant>
        <vt:lpwstr/>
      </vt:variant>
      <vt:variant>
        <vt:lpwstr>_CONTENTS</vt:lpwstr>
      </vt:variant>
      <vt:variant>
        <vt:i4>3670102</vt:i4>
      </vt:variant>
      <vt:variant>
        <vt:i4>105</vt:i4>
      </vt:variant>
      <vt:variant>
        <vt:i4>0</vt:i4>
      </vt:variant>
      <vt:variant>
        <vt:i4>5</vt:i4>
      </vt:variant>
      <vt:variant>
        <vt:lpwstr>https://www.coford.ie/%22mailto:info@coford.ie/%22</vt:lpwstr>
      </vt:variant>
      <vt:variant>
        <vt:lpwstr/>
      </vt:variant>
      <vt:variant>
        <vt:i4>1835050</vt:i4>
      </vt:variant>
      <vt:variant>
        <vt:i4>102</vt:i4>
      </vt:variant>
      <vt:variant>
        <vt:i4>0</vt:i4>
      </vt:variant>
      <vt:variant>
        <vt:i4>5</vt:i4>
      </vt:variant>
      <vt:variant>
        <vt:lpwstr/>
      </vt:variant>
      <vt:variant>
        <vt:lpwstr>_CONTENTS</vt:lpwstr>
      </vt:variant>
      <vt:variant>
        <vt:i4>1835050</vt:i4>
      </vt:variant>
      <vt:variant>
        <vt:i4>99</vt:i4>
      </vt:variant>
      <vt:variant>
        <vt:i4>0</vt:i4>
      </vt:variant>
      <vt:variant>
        <vt:i4>5</vt:i4>
      </vt:variant>
      <vt:variant>
        <vt:lpwstr/>
      </vt:variant>
      <vt:variant>
        <vt:lpwstr>_CONTENTS</vt:lpwstr>
      </vt:variant>
      <vt:variant>
        <vt:i4>7340071</vt:i4>
      </vt:variant>
      <vt:variant>
        <vt:i4>96</vt:i4>
      </vt:variant>
      <vt:variant>
        <vt:i4>0</vt:i4>
      </vt:variant>
      <vt:variant>
        <vt:i4>5</vt:i4>
      </vt:variant>
      <vt:variant>
        <vt:lpwstr>http://www.agriculture.gov.ie/</vt:lpwstr>
      </vt:variant>
      <vt:variant>
        <vt:lpwstr/>
      </vt:variant>
      <vt:variant>
        <vt:i4>8323077</vt:i4>
      </vt:variant>
      <vt:variant>
        <vt:i4>93</vt:i4>
      </vt:variant>
      <vt:variant>
        <vt:i4>0</vt:i4>
      </vt:variant>
      <vt:variant>
        <vt:i4>5</vt:i4>
      </vt:variant>
      <vt:variant>
        <vt:lpwstr>mailto:lauren.maclennan@coford.ie</vt:lpwstr>
      </vt:variant>
      <vt:variant>
        <vt:lpwstr/>
      </vt:variant>
      <vt:variant>
        <vt:i4>1507421</vt:i4>
      </vt:variant>
      <vt:variant>
        <vt:i4>90</vt:i4>
      </vt:variant>
      <vt:variant>
        <vt:i4>0</vt:i4>
      </vt:variant>
      <vt:variant>
        <vt:i4>5</vt:i4>
      </vt:variant>
      <vt:variant>
        <vt:lpwstr>http://www.coford.ie/</vt:lpwstr>
      </vt:variant>
      <vt:variant>
        <vt:lpwstr/>
      </vt:variant>
      <vt:variant>
        <vt:i4>2097170</vt:i4>
      </vt:variant>
      <vt:variant>
        <vt:i4>87</vt:i4>
      </vt:variant>
      <vt:variant>
        <vt:i4>0</vt:i4>
      </vt:variant>
      <vt:variant>
        <vt:i4>5</vt:i4>
      </vt:variant>
      <vt:variant>
        <vt:lpwstr>mailto:info@coford.ie</vt:lpwstr>
      </vt:variant>
      <vt:variant>
        <vt:lpwstr/>
      </vt:variant>
      <vt:variant>
        <vt:i4>1048639</vt:i4>
      </vt:variant>
      <vt:variant>
        <vt:i4>80</vt:i4>
      </vt:variant>
      <vt:variant>
        <vt:i4>0</vt:i4>
      </vt:variant>
      <vt:variant>
        <vt:i4>5</vt:i4>
      </vt:variant>
      <vt:variant>
        <vt:lpwstr/>
      </vt:variant>
      <vt:variant>
        <vt:lpwstr>_Toc129166126</vt:lpwstr>
      </vt:variant>
      <vt:variant>
        <vt:i4>1048639</vt:i4>
      </vt:variant>
      <vt:variant>
        <vt:i4>74</vt:i4>
      </vt:variant>
      <vt:variant>
        <vt:i4>0</vt:i4>
      </vt:variant>
      <vt:variant>
        <vt:i4>5</vt:i4>
      </vt:variant>
      <vt:variant>
        <vt:lpwstr/>
      </vt:variant>
      <vt:variant>
        <vt:lpwstr>_Toc129166125</vt:lpwstr>
      </vt:variant>
      <vt:variant>
        <vt:i4>1048639</vt:i4>
      </vt:variant>
      <vt:variant>
        <vt:i4>68</vt:i4>
      </vt:variant>
      <vt:variant>
        <vt:i4>0</vt:i4>
      </vt:variant>
      <vt:variant>
        <vt:i4>5</vt:i4>
      </vt:variant>
      <vt:variant>
        <vt:lpwstr/>
      </vt:variant>
      <vt:variant>
        <vt:lpwstr>_Toc129166124</vt:lpwstr>
      </vt:variant>
      <vt:variant>
        <vt:i4>1048639</vt:i4>
      </vt:variant>
      <vt:variant>
        <vt:i4>62</vt:i4>
      </vt:variant>
      <vt:variant>
        <vt:i4>0</vt:i4>
      </vt:variant>
      <vt:variant>
        <vt:i4>5</vt:i4>
      </vt:variant>
      <vt:variant>
        <vt:lpwstr/>
      </vt:variant>
      <vt:variant>
        <vt:lpwstr>_Toc129166123</vt:lpwstr>
      </vt:variant>
      <vt:variant>
        <vt:i4>1048639</vt:i4>
      </vt:variant>
      <vt:variant>
        <vt:i4>56</vt:i4>
      </vt:variant>
      <vt:variant>
        <vt:i4>0</vt:i4>
      </vt:variant>
      <vt:variant>
        <vt:i4>5</vt:i4>
      </vt:variant>
      <vt:variant>
        <vt:lpwstr/>
      </vt:variant>
      <vt:variant>
        <vt:lpwstr>_Toc129166122</vt:lpwstr>
      </vt:variant>
      <vt:variant>
        <vt:i4>1048639</vt:i4>
      </vt:variant>
      <vt:variant>
        <vt:i4>50</vt:i4>
      </vt:variant>
      <vt:variant>
        <vt:i4>0</vt:i4>
      </vt:variant>
      <vt:variant>
        <vt:i4>5</vt:i4>
      </vt:variant>
      <vt:variant>
        <vt:lpwstr/>
      </vt:variant>
      <vt:variant>
        <vt:lpwstr>_Toc129166121</vt:lpwstr>
      </vt:variant>
      <vt:variant>
        <vt:i4>1048639</vt:i4>
      </vt:variant>
      <vt:variant>
        <vt:i4>44</vt:i4>
      </vt:variant>
      <vt:variant>
        <vt:i4>0</vt:i4>
      </vt:variant>
      <vt:variant>
        <vt:i4>5</vt:i4>
      </vt:variant>
      <vt:variant>
        <vt:lpwstr/>
      </vt:variant>
      <vt:variant>
        <vt:lpwstr>_Toc129166120</vt:lpwstr>
      </vt:variant>
      <vt:variant>
        <vt:i4>1245247</vt:i4>
      </vt:variant>
      <vt:variant>
        <vt:i4>38</vt:i4>
      </vt:variant>
      <vt:variant>
        <vt:i4>0</vt:i4>
      </vt:variant>
      <vt:variant>
        <vt:i4>5</vt:i4>
      </vt:variant>
      <vt:variant>
        <vt:lpwstr/>
      </vt:variant>
      <vt:variant>
        <vt:lpwstr>_Toc129166119</vt:lpwstr>
      </vt:variant>
      <vt:variant>
        <vt:i4>1245247</vt:i4>
      </vt:variant>
      <vt:variant>
        <vt:i4>32</vt:i4>
      </vt:variant>
      <vt:variant>
        <vt:i4>0</vt:i4>
      </vt:variant>
      <vt:variant>
        <vt:i4>5</vt:i4>
      </vt:variant>
      <vt:variant>
        <vt:lpwstr/>
      </vt:variant>
      <vt:variant>
        <vt:lpwstr>_Toc129166118</vt:lpwstr>
      </vt:variant>
      <vt:variant>
        <vt:i4>1245247</vt:i4>
      </vt:variant>
      <vt:variant>
        <vt:i4>26</vt:i4>
      </vt:variant>
      <vt:variant>
        <vt:i4>0</vt:i4>
      </vt:variant>
      <vt:variant>
        <vt:i4>5</vt:i4>
      </vt:variant>
      <vt:variant>
        <vt:lpwstr/>
      </vt:variant>
      <vt:variant>
        <vt:lpwstr>_Toc129166117</vt:lpwstr>
      </vt:variant>
      <vt:variant>
        <vt:i4>1245247</vt:i4>
      </vt:variant>
      <vt:variant>
        <vt:i4>20</vt:i4>
      </vt:variant>
      <vt:variant>
        <vt:i4>0</vt:i4>
      </vt:variant>
      <vt:variant>
        <vt:i4>5</vt:i4>
      </vt:variant>
      <vt:variant>
        <vt:lpwstr/>
      </vt:variant>
      <vt:variant>
        <vt:lpwstr>_Toc129166116</vt:lpwstr>
      </vt:variant>
      <vt:variant>
        <vt:i4>1245247</vt:i4>
      </vt:variant>
      <vt:variant>
        <vt:i4>14</vt:i4>
      </vt:variant>
      <vt:variant>
        <vt:i4>0</vt:i4>
      </vt:variant>
      <vt:variant>
        <vt:i4>5</vt:i4>
      </vt:variant>
      <vt:variant>
        <vt:lpwstr/>
      </vt:variant>
      <vt:variant>
        <vt:lpwstr>_Toc129166115</vt:lpwstr>
      </vt:variant>
      <vt:variant>
        <vt:i4>1245247</vt:i4>
      </vt:variant>
      <vt:variant>
        <vt:i4>8</vt:i4>
      </vt:variant>
      <vt:variant>
        <vt:i4>0</vt:i4>
      </vt:variant>
      <vt:variant>
        <vt:i4>5</vt:i4>
      </vt:variant>
      <vt:variant>
        <vt:lpwstr/>
      </vt:variant>
      <vt:variant>
        <vt:lpwstr>_Toc129166114</vt:lpwstr>
      </vt:variant>
      <vt:variant>
        <vt:i4>1245247</vt:i4>
      </vt:variant>
      <vt:variant>
        <vt:i4>2</vt:i4>
      </vt:variant>
      <vt:variant>
        <vt:i4>0</vt:i4>
      </vt:variant>
      <vt:variant>
        <vt:i4>5</vt:i4>
      </vt:variant>
      <vt:variant>
        <vt:lpwstr/>
      </vt:variant>
      <vt:variant>
        <vt:lpwstr>_Toc129166113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2006-03-03T12:27:00Z</cp:lastPrinted>
  <dcterms:created xsi:type="dcterms:W3CDTF">2015-07-15T09:14:00Z</dcterms:created>
  <dcterms:modified xsi:type="dcterms:W3CDTF">2015-07-15T12:16:00Z</dcterms:modified>
</cp:coreProperties>
</file>